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A02DAB">
        <w:rPr>
          <w:rFonts w:ascii="Times New Roman" w:hAnsi="Times New Roman" w:cs="Times New Roman"/>
          <w:b/>
          <w:sz w:val="28"/>
          <w:szCs w:val="28"/>
        </w:rPr>
        <w:t>7</w:t>
      </w:r>
    </w:p>
    <w:p w:rsidR="007D6D2E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</w:t>
      </w:r>
      <w:r w:rsidR="0008267E">
        <w:rPr>
          <w:rFonts w:ascii="Times New Roman" w:hAnsi="Times New Roman" w:cs="Times New Roman"/>
          <w:b/>
          <w:sz w:val="28"/>
          <w:szCs w:val="28"/>
        </w:rPr>
        <w:t xml:space="preserve">должностному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поведению </w:t>
      </w:r>
      <w:r w:rsidR="00831A5A">
        <w:rPr>
          <w:rFonts w:ascii="Times New Roman" w:hAnsi="Times New Roman" w:cs="Times New Roman"/>
          <w:b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831A5A">
        <w:rPr>
          <w:rFonts w:ascii="Times New Roman" w:hAnsi="Times New Roman" w:cs="Times New Roman"/>
          <w:b/>
          <w:sz w:val="28"/>
          <w:szCs w:val="28"/>
        </w:rPr>
        <w:t>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7D6D2E" w:rsidRDefault="007D6D2E" w:rsidP="007D6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5F2">
        <w:rPr>
          <w:rFonts w:ascii="Times New Roman" w:hAnsi="Times New Roman" w:cs="Times New Roman"/>
          <w:b/>
          <w:sz w:val="28"/>
          <w:szCs w:val="28"/>
        </w:rPr>
        <w:t>2</w:t>
      </w:r>
      <w:r w:rsidR="004F3967">
        <w:rPr>
          <w:rFonts w:ascii="Times New Roman" w:hAnsi="Times New Roman" w:cs="Times New Roman"/>
          <w:b/>
          <w:sz w:val="28"/>
          <w:szCs w:val="28"/>
        </w:rPr>
        <w:t>8</w:t>
      </w:r>
      <w:r w:rsidR="00E815F2">
        <w:rPr>
          <w:rFonts w:ascii="Times New Roman" w:hAnsi="Times New Roman" w:cs="Times New Roman"/>
          <w:b/>
          <w:sz w:val="28"/>
          <w:szCs w:val="28"/>
        </w:rPr>
        <w:t>.09.202</w:t>
      </w:r>
      <w:r w:rsidR="004F39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7D6D2E"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приёмной губернатора Воронежской области, член Общественной палаты Лискинского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94282" w:rsidRPr="00E815F2" w:rsidRDefault="007D6D2E" w:rsidP="00FD20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815F2" w:rsidRPr="00E815F2">
        <w:rPr>
          <w:b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 w:rsidR="00E815F2">
        <w:rPr>
          <w:rFonts w:ascii="Times New Roman" w:hAnsi="Times New Roman" w:cs="Times New Roman"/>
          <w:sz w:val="28"/>
          <w:szCs w:val="28"/>
        </w:rPr>
        <w:t xml:space="preserve"> 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 w:rsidR="00B94282" w:rsidRP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B94282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 w:rsidR="004F3967"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 w:rsidR="004F3967"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3967"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="004F3967"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Суворина А.А.,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E815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E815F2">
        <w:rPr>
          <w:b/>
          <w:sz w:val="28"/>
          <w:szCs w:val="28"/>
        </w:rPr>
        <w:t xml:space="preserve"> </w:t>
      </w:r>
      <w:r w:rsidRPr="00E815F2">
        <w:rPr>
          <w:rFonts w:ascii="Times New Roman" w:hAnsi="Times New Roman" w:cs="Times New Roman"/>
          <w:sz w:val="28"/>
          <w:szCs w:val="28"/>
        </w:rPr>
        <w:t>О рассмотрении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Панковой Т.Б., депутата Совета народных депутатов,</w:t>
      </w:r>
      <w:r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 привести к конфликту интересов. </w:t>
      </w:r>
    </w:p>
    <w:p w:rsidR="004F3967" w:rsidRPr="004F3967" w:rsidRDefault="004F3967" w:rsidP="004F39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Крупицыной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Г.Г.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Pr="004F3967">
        <w:rPr>
          <w:rFonts w:ascii="Times New Roman" w:hAnsi="Times New Roman" w:cs="Times New Roman"/>
          <w:i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120BE5">
        <w:rPr>
          <w:rFonts w:ascii="Times New Roman" w:hAnsi="Times New Roman" w:cs="Times New Roman"/>
          <w:i/>
          <w:sz w:val="28"/>
          <w:szCs w:val="28"/>
        </w:rPr>
        <w:t>.</w:t>
      </w:r>
    </w:p>
    <w:p w:rsidR="00E815F2" w:rsidRPr="00E815F2" w:rsidRDefault="00E815F2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E815F2" w:rsidRDefault="004F3967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120BE5" w:rsidRPr="004F3967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7D6D2E" w:rsidRPr="00E815F2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 w:rsidRPr="00E815F2">
        <w:rPr>
          <w:rFonts w:ascii="Times New Roman" w:hAnsi="Times New Roman" w:cs="Times New Roman"/>
          <w:kern w:val="2"/>
          <w:sz w:val="28"/>
          <w:szCs w:val="28"/>
        </w:rPr>
        <w:t>ая сказала, что в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Севастьянова А.А.,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2E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Севастьянов А.А. является руководителем МБУ «Коммунальное хозяйство». Муниципальное бюджетное учреждение «Коммунальное хозяйство» городского поселения город Лиски финансируется из бюджета городского поселения город Лиски по утвержденному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заданию. Севастьянов А.А.-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Севастьяновым Анатолием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Севастьянову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«Коммунальное хозяйство».</w:t>
      </w:r>
    </w:p>
    <w:p w:rsidR="00E815F2" w:rsidRDefault="00E815F2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D2E" w:rsidRDefault="007D6D2E" w:rsidP="007D6D2E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7D6D2E" w:rsidRPr="009A65B5" w:rsidRDefault="00FD2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7D6D2E" w:rsidRPr="009A65B5" w:rsidTr="007D6D2E">
        <w:tc>
          <w:tcPr>
            <w:tcW w:w="675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7D6D2E" w:rsidRPr="009A65B5" w:rsidRDefault="00FD20E4" w:rsidP="00E637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7D6D2E" w:rsidRPr="009A65B5" w:rsidRDefault="007D6D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C66858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7D6D2E" w:rsidRDefault="007D6D2E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E815F2" w:rsidRDefault="004F3967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 xml:space="preserve">Суворина А.А., депутата Совета народных </w:t>
      </w:r>
      <w:r w:rsidR="00E815F2">
        <w:rPr>
          <w:rFonts w:ascii="Times New Roman" w:hAnsi="Times New Roman" w:cs="Times New Roman"/>
          <w:sz w:val="28"/>
          <w:szCs w:val="28"/>
        </w:rPr>
        <w:lastRenderedPageBreak/>
        <w:t>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Суворин А.А. является руководителем МБУ «Благоустройство города». Муниципальное бюджетное учреждение «Благоустройство города» городского поселения город Лиски финансируется из бюджета городского поселения город Лиски по утвержденному муниципальному заданию. Суворин А.А.-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Сувориным Александром Анатольевичем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Суворину А.А.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МБУ «Благоустройство города».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</w:p>
    <w:p w:rsidR="00E815F2" w:rsidRDefault="004F3967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lastRenderedPageBreak/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 w:rsidR="00E815F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E815F2">
        <w:rPr>
          <w:rFonts w:ascii="Times New Roman" w:hAnsi="Times New Roman" w:cs="Times New Roman"/>
          <w:sz w:val="28"/>
          <w:szCs w:val="28"/>
        </w:rPr>
        <w:t xml:space="preserve"> К.Н., депутата Совета народных депутатов,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обязанностей, которая приводит или может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Чирков К.Н. является руководителем МКУ «Ледовый дворец». Муниципальное казённое учреждение «Ледовый дворец» городского поселения город Лиски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Чирков К.Н.-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Чирковым Константином Николаевичем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Чиркову</w:t>
      </w:r>
      <w:proofErr w:type="spellEnd"/>
      <w:r>
        <w:rPr>
          <w:sz w:val="28"/>
          <w:szCs w:val="28"/>
        </w:rPr>
        <w:t xml:space="preserve"> К.Н.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«Ледовый дворец».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 слушали:</w:t>
      </w:r>
    </w:p>
    <w:p w:rsidR="00E815F2" w:rsidRDefault="004F3967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proofErr w:type="spellStart"/>
      <w:r w:rsidR="00E815F2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E815F2">
        <w:rPr>
          <w:rFonts w:ascii="Times New Roman" w:hAnsi="Times New Roman" w:cs="Times New Roman"/>
          <w:sz w:val="28"/>
          <w:szCs w:val="28"/>
        </w:rPr>
        <w:t xml:space="preserve"> В.А.,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5F2" w:rsidRPr="00E815F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является руководителем МКУ «Гражданская защита». Муниципальное казённое учреждение «Гражданская защита»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1.Установить, что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Виктором Александровичем обязанностей депутата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В.А.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«Гражданская защита».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5F2">
        <w:rPr>
          <w:rFonts w:ascii="Times New Roman" w:hAnsi="Times New Roman" w:cs="Times New Roman"/>
          <w:b/>
          <w:sz w:val="28"/>
          <w:szCs w:val="28"/>
        </w:rPr>
        <w:t>По пятому вопросу слушали:</w:t>
      </w:r>
    </w:p>
    <w:p w:rsidR="00E815F2" w:rsidRDefault="004F3967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967">
        <w:rPr>
          <w:rFonts w:ascii="Times New Roman" w:hAnsi="Times New Roman" w:cs="Times New Roman"/>
          <w:b/>
          <w:sz w:val="28"/>
          <w:szCs w:val="28"/>
        </w:rPr>
        <w:t>Крупицыну</w:t>
      </w:r>
      <w:proofErr w:type="spellEnd"/>
      <w:r w:rsidRPr="004F3967">
        <w:rPr>
          <w:rFonts w:ascii="Times New Roman" w:hAnsi="Times New Roman" w:cs="Times New Roman"/>
          <w:b/>
          <w:sz w:val="28"/>
          <w:szCs w:val="28"/>
        </w:rPr>
        <w:t xml:space="preserve"> Г.Г., председателя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E81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5F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E815F2" w:rsidRPr="00E815F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адрес </w:t>
      </w:r>
      <w:r w:rsidR="00E815F2" w:rsidRPr="00E815F2">
        <w:rPr>
          <w:rFonts w:ascii="Times New Roman" w:hAnsi="Times New Roman"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815F2">
        <w:rPr>
          <w:rFonts w:ascii="Times New Roman" w:hAnsi="Times New Roman" w:cs="Times New Roman"/>
          <w:kern w:val="2"/>
          <w:sz w:val="28"/>
          <w:szCs w:val="28"/>
        </w:rPr>
        <w:t xml:space="preserve"> поступило уведомление </w:t>
      </w:r>
      <w:r w:rsidR="00E815F2">
        <w:rPr>
          <w:rFonts w:ascii="Times New Roman" w:hAnsi="Times New Roman" w:cs="Times New Roman"/>
          <w:sz w:val="28"/>
          <w:szCs w:val="28"/>
        </w:rPr>
        <w:t>Панковой Т.Б., депутата Совета народных депутатов городского поселения город Лиски,</w:t>
      </w:r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служебных обязанностей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15F2" w:rsidRPr="00E815F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815F2" w:rsidRPr="00E815F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="00E8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Панкова Т.Б. является руководителем МКУ «Дворец культуры». Муниципальное казённое учреждение «Дворец культуры»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финансируется и содержится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средств бюджета города согласно бюджетной смете. 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Панкова Т.Б.- действующий депутат Совета народных депутатов городского поселения город Лиски и при утверждении бюджета, внесении изменений и дополнений в бюджет принимает участие в общем голосовании, но каких-либо иных единоличных решений по вопросам бюджета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город Лиски не принимает. Фактически конфликт интересов отсутствует.</w:t>
      </w:r>
    </w:p>
    <w:p w:rsidR="00E815F2" w:rsidRDefault="00E815F2" w:rsidP="00E815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5F2" w:rsidRDefault="00E815F2" w:rsidP="00E81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при исполнении Панковой Т.Б. обязанностей депутата Совета народных депутатов городского поселения город Лиски конфликт интересов отсутствует</w:t>
      </w:r>
      <w:r w:rsidRPr="00F63AA0">
        <w:rPr>
          <w:rFonts w:ascii="Times New Roman" w:hAnsi="Times New Roman" w:cs="Times New Roman"/>
          <w:sz w:val="28"/>
          <w:szCs w:val="28"/>
        </w:rPr>
        <w:t>.</w:t>
      </w:r>
    </w:p>
    <w:p w:rsidR="00E815F2" w:rsidRPr="00E815F2" w:rsidRDefault="00E815F2" w:rsidP="00E815F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Панковой Т.Б. воздержаться от принятия единоличных решений в отношении выделения средств из бюджета городского поселения город Лиски для обеспечения финансово-хозяйственной деятельности МКУ «Дворец культуры».</w:t>
      </w:r>
    </w:p>
    <w:p w:rsidR="00E815F2" w:rsidRDefault="00E815F2" w:rsidP="00E815F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E815F2" w:rsidRPr="009A65B5" w:rsidTr="007F7E19">
        <w:tc>
          <w:tcPr>
            <w:tcW w:w="675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E815F2" w:rsidRPr="009A65B5" w:rsidRDefault="00E815F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E815F2" w:rsidRDefault="00E815F2" w:rsidP="00E81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E815F2" w:rsidRPr="00E815F2" w:rsidRDefault="00E815F2" w:rsidP="00E815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FD20E4" w:rsidTr="004F3967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7" w:rsidRDefault="004F3967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FD20E4" w:rsidTr="00FD20E4">
        <w:tc>
          <w:tcPr>
            <w:tcW w:w="3102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0E4" w:rsidRDefault="00FD20E4" w:rsidP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FD20E4" w:rsidRDefault="00FD20E4" w:rsidP="007D6D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67E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820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C6CE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396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0A4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0FD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6851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1A5A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4EEC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5E9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2DAB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108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459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109E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0E5D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14E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5F2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2024-06-02T13:56:00Z</cp:lastPrinted>
  <dcterms:created xsi:type="dcterms:W3CDTF">2024-05-30T15:42:00Z</dcterms:created>
  <dcterms:modified xsi:type="dcterms:W3CDTF">2024-06-02T13:56:00Z</dcterms:modified>
</cp:coreProperties>
</file>