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62" w:rsidRDefault="00563562" w:rsidP="00FD20E4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FD20E4" w:rsidRDefault="00563562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</w:t>
      </w:r>
      <w:r w:rsidR="00FD20E4"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 w:rsidR="00FD20E4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C5008A">
        <w:rPr>
          <w:rFonts w:ascii="Times New Roman" w:hAnsi="Times New Roman" w:cs="Times New Roman"/>
          <w:b/>
          <w:sz w:val="28"/>
          <w:szCs w:val="28"/>
        </w:rPr>
        <w:t>11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  <w:r w:rsidR="00B0322A">
        <w:rPr>
          <w:rFonts w:ascii="Times New Roman" w:hAnsi="Times New Roman" w:cs="Times New Roman"/>
          <w:b/>
          <w:sz w:val="28"/>
          <w:szCs w:val="28"/>
        </w:rPr>
        <w:t>6</w:t>
      </w:r>
      <w:r w:rsidR="00E815F2">
        <w:rPr>
          <w:rFonts w:ascii="Times New Roman" w:hAnsi="Times New Roman" w:cs="Times New Roman"/>
          <w:b/>
          <w:sz w:val="28"/>
          <w:szCs w:val="28"/>
        </w:rPr>
        <w:t>.09.202</w:t>
      </w:r>
      <w:r w:rsidR="00B032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417A05">
        <w:rPr>
          <w:rFonts w:ascii="Times New Roman" w:hAnsi="Times New Roman" w:cs="Times New Roman"/>
          <w:b/>
          <w:sz w:val="28"/>
          <w:szCs w:val="28"/>
        </w:rPr>
        <w:t xml:space="preserve"> 5 членов комиссии из 5.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C5008A" w:rsidTr="00B157B6">
        <w:tc>
          <w:tcPr>
            <w:tcW w:w="675" w:type="dxa"/>
            <w:hideMark/>
          </w:tcPr>
          <w:p w:rsidR="00C5008A" w:rsidRPr="007D6D2E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C5008A" w:rsidRPr="00C5008A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8A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C5008A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3"/>
            <w:hideMark/>
          </w:tcPr>
          <w:p w:rsidR="00B157B6" w:rsidRDefault="00B157B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A0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A05"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A0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A0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депутат Совета народных депутатов городского поселения город Лиски;</w:t>
            </w:r>
          </w:p>
          <w:p w:rsidR="00B157B6" w:rsidRDefault="00B157B6" w:rsidP="00417A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A0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депутат Совета народных депутатов городского поселения город Лиски.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B157B6" w:rsidRDefault="00B157B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417A0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417A05" w:rsidP="00417A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вё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л:</w:t>
            </w:r>
          </w:p>
        </w:tc>
        <w:tc>
          <w:tcPr>
            <w:tcW w:w="5777" w:type="dxa"/>
          </w:tcPr>
          <w:p w:rsidR="007D6D2E" w:rsidRDefault="00417A05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</w:t>
      </w:r>
      <w:r w:rsidR="00417A05"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417A05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0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417A05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05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417A05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0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417A05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0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417A05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417A05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120BE5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 xml:space="preserve">лиц, замещающих муниципальные должности и </w:t>
      </w:r>
      <w:r w:rsidR="00E815F2" w:rsidRPr="00E815F2">
        <w:rPr>
          <w:rFonts w:ascii="Times New Roman" w:hAnsi="Times New Roman"/>
          <w:sz w:val="28"/>
          <w:szCs w:val="28"/>
        </w:rPr>
        <w:lastRenderedPageBreak/>
        <w:t>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7A05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МБУ. Муниципальное бюджетное учреждение городского поселения город Лиски финансируется из бюджета городского поселения город Лиски по утвержденному муниципальному заданию. </w:t>
      </w:r>
      <w:r w:rsidR="00417A0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417A05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417A05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417A05">
        <w:rPr>
          <w:sz w:val="28"/>
          <w:szCs w:val="28"/>
        </w:rPr>
        <w:t>Ф.И.</w:t>
      </w:r>
      <w:r>
        <w:rPr>
          <w:sz w:val="28"/>
          <w:szCs w:val="28"/>
        </w:rPr>
        <w:t>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МБУ.</w:t>
      </w:r>
    </w:p>
    <w:p w:rsidR="00417A05" w:rsidRPr="00417A05" w:rsidRDefault="00417A05" w:rsidP="00417A05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66858" w:rsidRDefault="00417A05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858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417A05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F3967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417A05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</w:t>
      </w:r>
      <w:r w:rsidR="00E815F2">
        <w:rPr>
          <w:rFonts w:ascii="Times New Roman" w:hAnsi="Times New Roman" w:cs="Times New Roman"/>
          <w:sz w:val="28"/>
          <w:szCs w:val="28"/>
        </w:rPr>
        <w:t xml:space="preserve"> является руководите</w:t>
      </w:r>
      <w:r>
        <w:rPr>
          <w:rFonts w:ascii="Times New Roman" w:hAnsi="Times New Roman" w:cs="Times New Roman"/>
          <w:sz w:val="28"/>
          <w:szCs w:val="28"/>
        </w:rPr>
        <w:t>лем МБУ</w:t>
      </w:r>
      <w:r w:rsidR="00E815F2">
        <w:rPr>
          <w:rFonts w:ascii="Times New Roman" w:hAnsi="Times New Roman" w:cs="Times New Roman"/>
          <w:sz w:val="28"/>
          <w:szCs w:val="28"/>
        </w:rPr>
        <w:t xml:space="preserve">. Муниципальное бюджетное учреждение  городского поселения город Лиски финансируется из бюджета городского поселения город Лиски по утвержденному муниципальному заданию.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 xml:space="preserve">.- действующий депутат Совета народных депутатов городского поселения город Лиски и при утверждении бюджета, внесении </w:t>
      </w:r>
      <w:r w:rsidR="00E815F2"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</w:t>
      </w:r>
      <w:r w:rsidR="00417A05">
        <w:rPr>
          <w:rFonts w:ascii="Times New Roman" w:hAnsi="Times New Roman" w:cs="Times New Roman"/>
          <w:sz w:val="28"/>
          <w:szCs w:val="28"/>
        </w:rPr>
        <w:t xml:space="preserve"> 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417A05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МБУ.</w:t>
      </w:r>
    </w:p>
    <w:p w:rsidR="003615B3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3615B3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5B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городского поселения город Лиски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5B3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3615B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3615B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3615B3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3615B3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F3967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3615B3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</w:t>
      </w:r>
      <w:proofErr w:type="gramStart"/>
      <w:r w:rsidR="00E815F2"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 w:rsidR="00E815F2"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5B3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3615B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3615B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3615B3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3615B3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lastRenderedPageBreak/>
        <w:t>По пятому вопросу слушали:</w:t>
      </w:r>
    </w:p>
    <w:p w:rsidR="00E815F2" w:rsidRDefault="003615B3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5B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5B3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3615B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3615B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3615B3" w:rsidRDefault="003615B3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3615B3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3615B3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E815F2" w:rsidRPr="00E815F2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EA" w:rsidRDefault="001232EA" w:rsidP="009E05BF">
      <w:pPr>
        <w:spacing w:after="0" w:line="240" w:lineRule="auto"/>
      </w:pPr>
      <w:r>
        <w:separator/>
      </w:r>
    </w:p>
  </w:endnote>
  <w:endnote w:type="continuationSeparator" w:id="0">
    <w:p w:rsidR="001232EA" w:rsidRDefault="001232EA" w:rsidP="009E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EA" w:rsidRDefault="001232EA" w:rsidP="009E05BF">
      <w:pPr>
        <w:spacing w:after="0" w:line="240" w:lineRule="auto"/>
      </w:pPr>
      <w:r>
        <w:separator/>
      </w:r>
    </w:p>
  </w:footnote>
  <w:footnote w:type="continuationSeparator" w:id="0">
    <w:p w:rsidR="001232EA" w:rsidRDefault="001232EA" w:rsidP="009E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5240"/>
      <w:docPartObj>
        <w:docPartGallery w:val="Page Numbers (Top of Page)"/>
        <w:docPartUnique/>
      </w:docPartObj>
    </w:sdtPr>
    <w:sdtContent>
      <w:p w:rsidR="009E05BF" w:rsidRDefault="007F74FD">
        <w:pPr>
          <w:pStyle w:val="a9"/>
          <w:jc w:val="right"/>
        </w:pPr>
        <w:fldSimple w:instr=" PAGE   \* MERGEFORMAT ">
          <w:r w:rsidR="003615B3">
            <w:rPr>
              <w:noProof/>
            </w:rPr>
            <w:t>6</w:t>
          </w:r>
        </w:fldSimple>
      </w:p>
    </w:sdtContent>
  </w:sdt>
  <w:p w:rsidR="009E05BF" w:rsidRDefault="009E05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32EA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971B1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5B3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17A05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A13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3562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4FD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5BF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22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7B6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08A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1707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27863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E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5B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05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2024-06-01T14:12:00Z</dcterms:created>
  <dcterms:modified xsi:type="dcterms:W3CDTF">2024-06-01T14:12:00Z</dcterms:modified>
</cp:coreProperties>
</file>