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3776" w:rsidRDefault="00DD0788" w:rsidP="0051377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</w:p>
    <w:p w:rsidR="00513776" w:rsidRDefault="00513776" w:rsidP="00513776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поселения-город Лиски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использования земельного участка или объекта капитального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        </w:t>
      </w:r>
      <w:r>
        <w:rPr>
          <w:rFonts w:ascii="Times New Roman" w:hAnsi="Times New Roman"/>
          <w:b/>
          <w:sz w:val="28"/>
          <w:szCs w:val="28"/>
        </w:rPr>
        <w:t>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Лискинский район,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г.Лиски, ул.Дзержинского, 33-а)</w:t>
      </w:r>
    </w:p>
    <w:p w:rsidR="00513776" w:rsidRPr="00C44EE9" w:rsidRDefault="00513776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513776">
        <w:rPr>
          <w:rFonts w:ascii="Times New Roman" w:hAnsi="Times New Roman" w:cs="Times New Roman"/>
          <w:b/>
          <w:sz w:val="28"/>
          <w:szCs w:val="28"/>
        </w:rPr>
        <w:t>29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776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513776">
        <w:rPr>
          <w:rFonts w:ascii="Times New Roman" w:hAnsi="Times New Roman" w:cs="Times New Roman"/>
          <w:sz w:val="28"/>
          <w:szCs w:val="28"/>
        </w:rPr>
        <w:t>29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13776">
        <w:rPr>
          <w:rFonts w:ascii="Times New Roman" w:hAnsi="Times New Roman" w:cs="Times New Roman"/>
          <w:sz w:val="28"/>
          <w:szCs w:val="28"/>
        </w:rPr>
        <w:t>апрел</w:t>
      </w:r>
      <w:r w:rsidR="00E233C7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513776">
        <w:rPr>
          <w:rFonts w:ascii="Times New Roman" w:hAnsi="Times New Roman" w:cs="Times New Roman"/>
          <w:sz w:val="28"/>
          <w:szCs w:val="28"/>
        </w:rPr>
        <w:t>8</w:t>
      </w:r>
      <w:r w:rsidR="00795FD4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13776">
        <w:rPr>
          <w:rFonts w:ascii="Times New Roman" w:hAnsi="Times New Roman" w:cs="Times New Roman"/>
          <w:sz w:val="28"/>
          <w:szCs w:val="28"/>
        </w:rPr>
        <w:t>29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13776">
        <w:rPr>
          <w:rFonts w:ascii="Times New Roman" w:hAnsi="Times New Roman" w:cs="Times New Roman"/>
          <w:sz w:val="28"/>
          <w:szCs w:val="28"/>
        </w:rPr>
        <w:t>апрел</w:t>
      </w:r>
      <w:r w:rsidR="00E233C7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482" w:rsidRDefault="001029B3" w:rsidP="006948C7">
      <w:pPr>
        <w:pStyle w:val="ConsPlusNormal"/>
        <w:spacing w:line="360" w:lineRule="auto"/>
        <w:ind w:right="-286" w:firstLine="540"/>
        <w:jc w:val="both"/>
        <w:rPr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За время публичных слушаний от участников публичных слушаний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</w:t>
      </w:r>
      <w:r w:rsidR="00513776">
        <w:rPr>
          <w:rFonts w:ascii="Times New Roman" w:hAnsi="Times New Roman" w:cs="Times New Roman"/>
          <w:sz w:val="28"/>
          <w:szCs w:val="28"/>
        </w:rPr>
        <w:t>и</w:t>
      </w:r>
      <w:r w:rsidR="00BD66CF">
        <w:rPr>
          <w:rFonts w:ascii="Times New Roman" w:hAnsi="Times New Roman" w:cs="Times New Roman"/>
          <w:sz w:val="28"/>
          <w:szCs w:val="28"/>
        </w:rPr>
        <w:t xml:space="preserve"> </w:t>
      </w:r>
      <w:r w:rsidR="00513776">
        <w:rPr>
          <w:rFonts w:ascii="Times New Roman" w:hAnsi="Times New Roman" w:cs="Times New Roman"/>
          <w:sz w:val="28"/>
          <w:szCs w:val="28"/>
        </w:rPr>
        <w:t>замечания:</w:t>
      </w: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2235"/>
        <w:gridCol w:w="3541"/>
        <w:gridCol w:w="1276"/>
        <w:gridCol w:w="3118"/>
      </w:tblGrid>
      <w:tr w:rsidR="00BD66CF" w:rsidTr="005137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D66CF" w:rsidTr="005137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 w:rsidP="00BD66C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513776" w:rsidP="005137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513776">
              <w:rPr>
                <w:rFonts w:ascii="Times New Roman" w:hAnsi="Times New Roman" w:cs="Times New Roman"/>
              </w:rPr>
              <w:t>земельный участок расположен на расстоянии 30 метров от реки Тормасовка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D66CF" w:rsidRDefault="00BD66CF" w:rsidP="00BD66C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Целесообразно учесть внесенное </w:t>
            </w:r>
            <w:r w:rsidR="00A21DF7">
              <w:rPr>
                <w:rFonts w:ascii="Times New Roman" w:hAnsi="Times New Roman" w:cs="Times New Roman"/>
              </w:rPr>
              <w:t>предложение</w:t>
            </w:r>
          </w:p>
          <w:p w:rsidR="00BD66CF" w:rsidRDefault="00BD66CF" w:rsidP="00BD66C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3776" w:rsidTr="005137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6" w:rsidRDefault="00513776" w:rsidP="00BD66C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6" w:rsidRPr="00513776" w:rsidRDefault="00513776" w:rsidP="005137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13776">
              <w:rPr>
                <w:rFonts w:ascii="Times New Roman" w:hAnsi="Times New Roman" w:cs="Times New Roman"/>
              </w:rPr>
              <w:t>-</w:t>
            </w:r>
            <w:r w:rsidRPr="005137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разрешённый вид деятельности «для ведения личного подсобного хозяйства» позволяет содержать на земельном участке сельскохозяйственных животных и производить сельскохозяйственную продукцию, что может повлечь за собой нарушение запретов, установленных </w:t>
            </w:r>
            <w:r w:rsidRPr="00513776">
              <w:rPr>
                <w:rFonts w:ascii="Times New Roman" w:hAnsi="Times New Roman" w:cs="Times New Roman"/>
              </w:rPr>
              <w:t>ч. 4 ст. 65 Водного кодекса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6" w:rsidRDefault="005137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76" w:rsidRDefault="00513776" w:rsidP="005137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  <w:p w:rsidR="00513776" w:rsidRDefault="0051377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6CF" w:rsidRPr="00143556" w:rsidRDefault="00BD66CF" w:rsidP="006948C7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433663" w:rsidRPr="00433663" w:rsidRDefault="00513776" w:rsidP="00433663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832FCF">
        <w:rPr>
          <w:sz w:val="28"/>
          <w:szCs w:val="28"/>
        </w:rPr>
        <w:t>Рекомендовать администрации городского поселения-город Лиски отказать в предоставлении разрешения</w:t>
      </w:r>
      <w:r w:rsidR="00832FCF">
        <w:rPr>
          <w:sz w:val="28"/>
          <w:szCs w:val="28"/>
        </w:rPr>
        <w:t xml:space="preserve"> </w:t>
      </w:r>
      <w:r w:rsidR="00832FCF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участок)» (код </w:t>
      </w:r>
      <w:r w:rsidR="00832FCF">
        <w:rPr>
          <w:rFonts w:eastAsia="Times New Roman"/>
          <w:color w:val="000000" w:themeColor="text1"/>
          <w:sz w:val="28"/>
          <w:szCs w:val="28"/>
          <w:lang w:eastAsia="ru-RU"/>
        </w:rPr>
        <w:t>ВРИ 2.2</w:t>
      </w:r>
      <w:r w:rsidR="00832FCF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2071 кв.м, расположенного по адресу: Воронежская область, Лискинский  район, г. Лиски,     ул.   Дзержинского,  земельный участок 33 А,   </w:t>
      </w:r>
      <w:r w:rsidR="00832FCF">
        <w:t xml:space="preserve"> </w:t>
      </w:r>
      <w:r w:rsidR="00832FCF">
        <w:rPr>
          <w:rFonts w:eastAsia="Times New Roman"/>
          <w:sz w:val="28"/>
          <w:szCs w:val="28"/>
          <w:lang w:eastAsia="ru-RU"/>
        </w:rPr>
        <w:t>в территориальной зоне «Общественно-деловая зона города Лиски - ОД/1».</w:t>
      </w:r>
    </w:p>
    <w:p w:rsidR="00401E12" w:rsidRPr="00627912" w:rsidRDefault="0061415A" w:rsidP="00A7636B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E6" w:rsidRDefault="008C38E6" w:rsidP="00480C09">
      <w:r>
        <w:separator/>
      </w:r>
    </w:p>
  </w:endnote>
  <w:endnote w:type="continuationSeparator" w:id="0">
    <w:p w:rsidR="008C38E6" w:rsidRDefault="008C38E6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E6" w:rsidRDefault="008C38E6" w:rsidP="00480C09">
      <w:r>
        <w:separator/>
      </w:r>
    </w:p>
  </w:footnote>
  <w:footnote w:type="continuationSeparator" w:id="0">
    <w:p w:rsidR="008C38E6" w:rsidRDefault="008C38E6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87130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BE2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776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2FCF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8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1DF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D49C8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52A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66CF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2DE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9D80-168F-46D7-8F9C-3CF9691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2025-05-29T13:52:00Z</cp:lastPrinted>
  <dcterms:created xsi:type="dcterms:W3CDTF">2025-05-29T13:57:00Z</dcterms:created>
  <dcterms:modified xsi:type="dcterms:W3CDTF">2025-05-29T13:57:00Z</dcterms:modified>
</cp:coreProperties>
</file>