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1317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731317">
        <w:rPr>
          <w:rFonts w:ascii="Times New Roman" w:hAnsi="Times New Roman" w:cs="Times New Roman"/>
          <w:b/>
          <w:sz w:val="28"/>
          <w:szCs w:val="28"/>
        </w:rPr>
        <w:t xml:space="preserve">постановления главы администрации городского </w:t>
      </w:r>
      <w:proofErr w:type="spellStart"/>
      <w:proofErr w:type="gramStart"/>
      <w:r w:rsidR="00731317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731317">
        <w:rPr>
          <w:rFonts w:ascii="Times New Roman" w:hAnsi="Times New Roman" w:cs="Times New Roman"/>
          <w:b/>
          <w:sz w:val="28"/>
          <w:szCs w:val="28"/>
        </w:rPr>
        <w:t xml:space="preserve"> Лиски Лискинского муниципального района Воронежской области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788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D0788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</w:t>
      </w:r>
      <w:r w:rsidR="00952903">
        <w:rPr>
          <w:rFonts w:ascii="Times New Roman" w:hAnsi="Times New Roman" w:cs="Times New Roman"/>
          <w:b/>
          <w:w w:val="107"/>
          <w:sz w:val="28"/>
          <w:szCs w:val="28"/>
        </w:rPr>
        <w:t>Фестивальная, земельный участок 19/2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952903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903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731317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95290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52903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731317">
        <w:rPr>
          <w:rFonts w:ascii="Times New Roman" w:hAnsi="Times New Roman" w:cs="Times New Roman"/>
          <w:sz w:val="28"/>
          <w:szCs w:val="28"/>
        </w:rPr>
        <w:t>1</w:t>
      </w:r>
      <w:r w:rsidR="00A65C62">
        <w:rPr>
          <w:rFonts w:ascii="Times New Roman" w:hAnsi="Times New Roman" w:cs="Times New Roman"/>
          <w:sz w:val="28"/>
          <w:szCs w:val="28"/>
        </w:rPr>
        <w:t>5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31317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952903">
        <w:rPr>
          <w:rFonts w:ascii="Times New Roman" w:hAnsi="Times New Roman" w:cs="Times New Roman"/>
          <w:sz w:val="28"/>
          <w:szCs w:val="28"/>
        </w:rPr>
        <w:t>18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952903">
        <w:rPr>
          <w:rFonts w:ascii="Times New Roman" w:hAnsi="Times New Roman" w:cs="Times New Roman"/>
          <w:sz w:val="28"/>
          <w:szCs w:val="28"/>
        </w:rPr>
        <w:t>сентября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E38" w:rsidRPr="00F15E0C" w:rsidRDefault="00F22E38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1029B3" w:rsidTr="001029B3">
        <w:tc>
          <w:tcPr>
            <w:tcW w:w="2943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1029B3" w:rsidTr="001029B3">
        <w:tc>
          <w:tcPr>
            <w:tcW w:w="2943" w:type="dxa"/>
          </w:tcPr>
          <w:p w:rsidR="001029B3" w:rsidRPr="007D54AB" w:rsidRDefault="001029B3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93991" w:rsidRPr="001029B3" w:rsidRDefault="00731317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903">
              <w:rPr>
                <w:rFonts w:ascii="Times New Roman" w:hAnsi="Times New Roman" w:cs="Times New Roman"/>
              </w:rPr>
              <w:t>невозможно установить какое строение будет возведено</w:t>
            </w: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9B4CD3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62738B">
              <w:rPr>
                <w:rFonts w:ascii="Times New Roman" w:hAnsi="Times New Roman" w:cs="Times New Roman"/>
              </w:rPr>
              <w:t>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 w:rsidR="0062738B">
              <w:rPr>
                <w:rFonts w:ascii="Times New Roman" w:hAnsi="Times New Roman" w:cs="Times New Roman"/>
              </w:rPr>
              <w:t xml:space="preserve"> замечани</w:t>
            </w:r>
            <w:r w:rsidR="007D54AB">
              <w:rPr>
                <w:rFonts w:ascii="Times New Roman" w:hAnsi="Times New Roman" w:cs="Times New Roman"/>
              </w:rPr>
              <w:t>е</w:t>
            </w:r>
          </w:p>
        </w:tc>
      </w:tr>
      <w:tr w:rsidR="008C166B" w:rsidTr="001029B3">
        <w:tc>
          <w:tcPr>
            <w:tcW w:w="2943" w:type="dxa"/>
          </w:tcPr>
          <w:p w:rsidR="008C166B" w:rsidRPr="007D54AB" w:rsidRDefault="008C166B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166B" w:rsidRPr="00731317" w:rsidRDefault="00731317" w:rsidP="00952903">
            <w:pPr>
              <w:jc w:val="both"/>
              <w:rPr>
                <w:sz w:val="20"/>
                <w:szCs w:val="20"/>
              </w:rPr>
            </w:pPr>
            <w:r w:rsidRPr="00731317">
              <w:rPr>
                <w:sz w:val="20"/>
                <w:szCs w:val="20"/>
              </w:rPr>
              <w:t>-</w:t>
            </w:r>
            <w:r w:rsidR="00952903">
              <w:rPr>
                <w:sz w:val="20"/>
                <w:szCs w:val="20"/>
              </w:rPr>
              <w:t>границы земельного участка не вынесены на местность</w:t>
            </w:r>
          </w:p>
        </w:tc>
        <w:tc>
          <w:tcPr>
            <w:tcW w:w="1276" w:type="dxa"/>
          </w:tcPr>
          <w:p w:rsidR="008C166B" w:rsidRDefault="008C166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166B" w:rsidRPr="00D9170C" w:rsidRDefault="009B4CD3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D9170C" w:rsidRPr="00D9170C">
              <w:rPr>
                <w:rFonts w:ascii="Times New Roman" w:hAnsi="Times New Roman" w:cs="Times New Roman"/>
              </w:rPr>
              <w:t>елесообразно учесть внесенное замечание</w:t>
            </w:r>
          </w:p>
        </w:tc>
      </w:tr>
      <w:tr w:rsidR="007D54AB" w:rsidTr="001029B3">
        <w:tc>
          <w:tcPr>
            <w:tcW w:w="2943" w:type="dxa"/>
          </w:tcPr>
          <w:p w:rsidR="007D54AB" w:rsidRPr="007D54AB" w:rsidRDefault="007D54AB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D54AB" w:rsidRPr="009B4CD3" w:rsidRDefault="00952903" w:rsidP="009B4CD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31317" w:rsidRPr="00731317">
              <w:rPr>
                <w:rFonts w:ascii="Times New Roman" w:hAnsi="Times New Roman" w:cs="Times New Roman"/>
              </w:rPr>
              <w:t xml:space="preserve">отклонение от </w:t>
            </w:r>
            <w:proofErr w:type="gramStart"/>
            <w:r w:rsidR="00731317" w:rsidRPr="00731317">
              <w:rPr>
                <w:rFonts w:ascii="Times New Roman" w:hAnsi="Times New Roman" w:cs="Times New Roman"/>
              </w:rPr>
              <w:t>параметров</w:t>
            </w:r>
            <w:proofErr w:type="gramEnd"/>
            <w:r w:rsidR="00731317" w:rsidRPr="00731317">
              <w:rPr>
                <w:rFonts w:ascii="Times New Roman" w:hAnsi="Times New Roman" w:cs="Times New Roman"/>
              </w:rPr>
              <w:t xml:space="preserve"> возможно не более чем на 10%;</w:t>
            </w:r>
          </w:p>
        </w:tc>
        <w:tc>
          <w:tcPr>
            <w:tcW w:w="1276" w:type="dxa"/>
          </w:tcPr>
          <w:p w:rsidR="007D54AB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D54AB" w:rsidRDefault="007D54AB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54AB" w:rsidTr="001029B3">
        <w:tc>
          <w:tcPr>
            <w:tcW w:w="2943" w:type="dxa"/>
          </w:tcPr>
          <w:p w:rsidR="007D54AB" w:rsidRPr="007D54AB" w:rsidRDefault="007D54AB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D54AB" w:rsidRPr="00731317" w:rsidRDefault="009B4CD3" w:rsidP="0073131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 каждому параметру возможно рассмотрение отклонения не более чем 10%</w:t>
            </w:r>
          </w:p>
        </w:tc>
        <w:tc>
          <w:tcPr>
            <w:tcW w:w="1276" w:type="dxa"/>
          </w:tcPr>
          <w:p w:rsidR="007D54AB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D54AB" w:rsidRDefault="009B4CD3" w:rsidP="009B4CD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</w:t>
            </w:r>
            <w:r w:rsidR="007D54AB">
              <w:rPr>
                <w:rFonts w:ascii="Times New Roman" w:hAnsi="Times New Roman" w:cs="Times New Roman"/>
              </w:rPr>
              <w:t>елесообразно учесть внесенное замечание</w:t>
            </w:r>
          </w:p>
        </w:tc>
      </w:tr>
      <w:tr w:rsidR="00731317" w:rsidTr="001029B3">
        <w:tc>
          <w:tcPr>
            <w:tcW w:w="2943" w:type="dxa"/>
          </w:tcPr>
          <w:p w:rsidR="00731317" w:rsidRPr="007D54AB" w:rsidRDefault="00731317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1317" w:rsidRPr="00731317" w:rsidRDefault="00731317" w:rsidP="009B4CD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  <w:r w:rsidR="009B4CD3">
              <w:rPr>
                <w:sz w:val="20"/>
                <w:szCs w:val="20"/>
              </w:rPr>
              <w:t>при отклонении могут быть нарушены правила пожарной безопасности</w:t>
            </w:r>
          </w:p>
        </w:tc>
        <w:tc>
          <w:tcPr>
            <w:tcW w:w="1276" w:type="dxa"/>
          </w:tcPr>
          <w:p w:rsidR="00731317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31317" w:rsidRDefault="009B4CD3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731317">
              <w:rPr>
                <w:rFonts w:ascii="Times New Roman" w:hAnsi="Times New Roman" w:cs="Times New Roman"/>
              </w:rPr>
              <w:t>елесообразно учесть внесенное замечание</w:t>
            </w:r>
          </w:p>
        </w:tc>
      </w:tr>
      <w:tr w:rsidR="00731317" w:rsidTr="009B4CD3">
        <w:trPr>
          <w:trHeight w:val="793"/>
        </w:trPr>
        <w:tc>
          <w:tcPr>
            <w:tcW w:w="2943" w:type="dxa"/>
          </w:tcPr>
          <w:p w:rsidR="00731317" w:rsidRPr="007D54AB" w:rsidRDefault="00731317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1317" w:rsidRPr="00731317" w:rsidRDefault="009B4CD3" w:rsidP="0073131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 отклонении могут быть нарушены правила хранения зерна </w:t>
            </w:r>
          </w:p>
        </w:tc>
        <w:tc>
          <w:tcPr>
            <w:tcW w:w="1276" w:type="dxa"/>
          </w:tcPr>
          <w:p w:rsidR="00731317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31317" w:rsidRDefault="009B4CD3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731317">
              <w:rPr>
                <w:rFonts w:ascii="Times New Roman" w:hAnsi="Times New Roman" w:cs="Times New Roman"/>
              </w:rPr>
              <w:t>елесообразно учесть внесенное замечание</w:t>
            </w:r>
          </w:p>
        </w:tc>
      </w:tr>
      <w:tr w:rsidR="00731317" w:rsidTr="001029B3">
        <w:tc>
          <w:tcPr>
            <w:tcW w:w="2943" w:type="dxa"/>
          </w:tcPr>
          <w:p w:rsidR="00731317" w:rsidRPr="007D54AB" w:rsidRDefault="00731317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1317" w:rsidRPr="00731317" w:rsidRDefault="00731317" w:rsidP="009B4C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1317">
              <w:rPr>
                <w:sz w:val="20"/>
                <w:szCs w:val="20"/>
              </w:rPr>
              <w:t>-</w:t>
            </w:r>
            <w:r w:rsidR="009B4CD3">
              <w:rPr>
                <w:sz w:val="20"/>
                <w:szCs w:val="20"/>
              </w:rPr>
              <w:t>при подъеме уровня земельного участка будет нарушен естественный сток воды</w:t>
            </w:r>
          </w:p>
        </w:tc>
        <w:tc>
          <w:tcPr>
            <w:tcW w:w="1276" w:type="dxa"/>
          </w:tcPr>
          <w:p w:rsidR="00731317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31317" w:rsidRDefault="009B4CD3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предположение, нец</w:t>
            </w:r>
            <w:r w:rsidR="00731317">
              <w:rPr>
                <w:rFonts w:ascii="Times New Roman" w:hAnsi="Times New Roman" w:cs="Times New Roman"/>
              </w:rPr>
              <w:t>елесообразно учесть внесенное замечание</w:t>
            </w:r>
          </w:p>
        </w:tc>
      </w:tr>
      <w:tr w:rsidR="00731317" w:rsidTr="001029B3">
        <w:tc>
          <w:tcPr>
            <w:tcW w:w="2943" w:type="dxa"/>
          </w:tcPr>
          <w:p w:rsidR="00731317" w:rsidRPr="007D54AB" w:rsidRDefault="00731317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1317" w:rsidRPr="00731317" w:rsidRDefault="009B4CD3" w:rsidP="0073131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-нет доказательств необходимости в отступлении от установленных норм</w:t>
            </w:r>
          </w:p>
        </w:tc>
        <w:tc>
          <w:tcPr>
            <w:tcW w:w="1276" w:type="dxa"/>
          </w:tcPr>
          <w:p w:rsidR="00731317" w:rsidRDefault="00731317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31317" w:rsidRDefault="00A65C62" w:rsidP="007D54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731317">
              <w:rPr>
                <w:rFonts w:ascii="Times New Roman" w:hAnsi="Times New Roman" w:cs="Times New Roman"/>
              </w:rPr>
              <w:t>елесообразно учесть внесенное замечание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A65C62" w:rsidRPr="00A65C62" w:rsidRDefault="0044058B" w:rsidP="00A65C62">
      <w:pPr>
        <w:pStyle w:val="ConsPlusNormal"/>
        <w:spacing w:before="24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5C62">
        <w:rPr>
          <w:rFonts w:ascii="Times New Roman" w:hAnsi="Times New Roman" w:cs="Times New Roman"/>
          <w:sz w:val="28"/>
          <w:szCs w:val="28"/>
        </w:rPr>
        <w:t>1) Считать п</w:t>
      </w:r>
      <w:r w:rsidR="00335557" w:rsidRPr="00A65C62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A65C62" w:rsidRPr="00A65C62" w:rsidRDefault="004073E8" w:rsidP="00A65C62">
      <w:pPr>
        <w:pStyle w:val="ConsPlusNormal"/>
        <w:spacing w:before="24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5C62">
        <w:rPr>
          <w:rFonts w:ascii="Times New Roman" w:hAnsi="Times New Roman" w:cs="Times New Roman"/>
          <w:sz w:val="28"/>
          <w:szCs w:val="28"/>
        </w:rPr>
        <w:t>2)</w:t>
      </w:r>
      <w:r w:rsidR="009726E9" w:rsidRPr="00A65C62">
        <w:rPr>
          <w:rFonts w:ascii="Times New Roman" w:hAnsi="Times New Roman" w:cs="Times New Roman"/>
          <w:sz w:val="28"/>
          <w:szCs w:val="28"/>
        </w:rPr>
        <w:t xml:space="preserve"> </w:t>
      </w:r>
      <w:r w:rsidR="00093991" w:rsidRPr="00A65C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D482A" w:rsidRPr="00A65C62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proofErr w:type="spellStart"/>
      <w:proofErr w:type="gramStart"/>
      <w:r w:rsidR="000D482A" w:rsidRPr="00A65C62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 w:rsidR="000D482A" w:rsidRPr="00A65C62">
        <w:rPr>
          <w:rFonts w:ascii="Times New Roman" w:hAnsi="Times New Roman" w:cs="Times New Roman"/>
          <w:sz w:val="28"/>
          <w:szCs w:val="28"/>
        </w:rPr>
        <w:t xml:space="preserve"> Лиски </w:t>
      </w:r>
      <w:r w:rsidR="009726E9" w:rsidRPr="00A65C62">
        <w:rPr>
          <w:rFonts w:ascii="Times New Roman" w:hAnsi="Times New Roman" w:cs="Times New Roman"/>
          <w:sz w:val="28"/>
          <w:szCs w:val="28"/>
        </w:rPr>
        <w:t xml:space="preserve">отказать в предоставлении разрешения на </w:t>
      </w:r>
      <w:r w:rsidR="009726E9" w:rsidRPr="00A65C6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</w:t>
      </w:r>
      <w:r w:rsidR="00A65C62" w:rsidRPr="00A65C6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с кадастровым номером 36:14:0014401:1965, площадью 3850 кв.м., расположенном по адресу: Воронежская область, Лискинский район, г. Лиски, ул. Фестивальная, земельный участок 19/2, в части уменьшения минимального отступа от восточной границы с 3 м. до 0 м., от южной границы с 3 м. до 1,5</w:t>
      </w:r>
      <w:bookmarkStart w:id="0" w:name="_GoBack"/>
      <w:bookmarkEnd w:id="0"/>
      <w:r w:rsidR="00A65C62" w:rsidRPr="00A65C6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м.</w:t>
      </w:r>
    </w:p>
    <w:p w:rsidR="0044058B" w:rsidRDefault="009726E9" w:rsidP="009726E9">
      <w:pPr>
        <w:shd w:val="clear" w:color="auto" w:fill="FFFFFF"/>
        <w:autoSpaceDE w:val="0"/>
        <w:spacing w:line="360" w:lineRule="auto"/>
        <w:ind w:left="-567" w:right="-143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      </w:t>
      </w:r>
      <w:r w:rsidR="0044058B" w:rsidRPr="00F15E0C">
        <w:rPr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 w:rsidR="0044058B">
        <w:rPr>
          <w:sz w:val="28"/>
          <w:szCs w:val="28"/>
        </w:rPr>
        <w:t>онно-телекоммуникационной сети «</w:t>
      </w:r>
      <w:r w:rsidR="0044058B" w:rsidRPr="00F15E0C">
        <w:rPr>
          <w:sz w:val="28"/>
          <w:szCs w:val="28"/>
        </w:rPr>
        <w:t>Интернет</w:t>
      </w:r>
      <w:r w:rsidR="0044058B">
        <w:rPr>
          <w:sz w:val="28"/>
          <w:szCs w:val="28"/>
        </w:rPr>
        <w:t>»</w:t>
      </w:r>
      <w:r w:rsidR="0044058B" w:rsidRPr="00F15E0C">
        <w:rPr>
          <w:sz w:val="28"/>
          <w:szCs w:val="28"/>
        </w:rPr>
        <w:t>.</w:t>
      </w:r>
    </w:p>
    <w:p w:rsidR="00A65C62" w:rsidRPr="009726E9" w:rsidRDefault="00A65C62" w:rsidP="009726E9">
      <w:pPr>
        <w:shd w:val="clear" w:color="auto" w:fill="FFFFFF"/>
        <w:autoSpaceDE w:val="0"/>
        <w:spacing w:line="360" w:lineRule="auto"/>
        <w:ind w:left="-567"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</w:p>
    <w:p w:rsidR="00DD0788" w:rsidRPr="00DD0788" w:rsidRDefault="00DD0788" w:rsidP="009726E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482A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6CDD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9C7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87E75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17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57217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C27"/>
    <w:rsid w:val="0094276F"/>
    <w:rsid w:val="009446BA"/>
    <w:rsid w:val="00945CC6"/>
    <w:rsid w:val="00946FB5"/>
    <w:rsid w:val="00946FB6"/>
    <w:rsid w:val="00946FD8"/>
    <w:rsid w:val="0095079A"/>
    <w:rsid w:val="00952375"/>
    <w:rsid w:val="00952903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26E9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CD3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5A60"/>
    <w:rsid w:val="00A65C62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6AE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3131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4B44-D766-4999-B09D-0745667A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2024-10-04T06:47:00Z</cp:lastPrinted>
  <dcterms:created xsi:type="dcterms:W3CDTF">2024-10-31T15:34:00Z</dcterms:created>
  <dcterms:modified xsi:type="dcterms:W3CDTF">2024-10-31T15:34:00Z</dcterms:modified>
</cp:coreProperties>
</file>