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9143F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02714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октября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027A6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0914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40271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C666E8" w:rsidRPr="00C666E8" w:rsidRDefault="003A6297" w:rsidP="00C666E8">
      <w:pPr>
        <w:pStyle w:val="a3"/>
        <w:spacing w:before="321" w:line="360" w:lineRule="auto"/>
        <w:ind w:left="-284" w:right="-284" w:firstLine="710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r w:rsidR="00402714" w:rsidRPr="00EE1980">
        <w:rPr>
          <w:sz w:val="28"/>
          <w:szCs w:val="28"/>
        </w:rPr>
        <w:t xml:space="preserve">   </w:t>
      </w:r>
      <w:r w:rsidR="00402714">
        <w:rPr>
          <w:sz w:val="28"/>
          <w:szCs w:val="28"/>
        </w:rPr>
        <w:t xml:space="preserve"> </w:t>
      </w:r>
      <w:proofErr w:type="gramStart"/>
      <w:r w:rsidR="00402714">
        <w:rPr>
          <w:sz w:val="28"/>
          <w:szCs w:val="28"/>
        </w:rPr>
        <w:t>В соответствии с Градостроительным</w:t>
      </w:r>
      <w:r w:rsidR="00402714" w:rsidRPr="00EE1980">
        <w:rPr>
          <w:sz w:val="28"/>
          <w:szCs w:val="28"/>
        </w:rPr>
        <w:t xml:space="preserve"> кодекс</w:t>
      </w:r>
      <w:r w:rsidR="00402714">
        <w:rPr>
          <w:sz w:val="28"/>
          <w:szCs w:val="28"/>
        </w:rPr>
        <w:t>ом</w:t>
      </w:r>
      <w:r w:rsidR="00402714" w:rsidRPr="00EE1980">
        <w:rPr>
          <w:sz w:val="28"/>
          <w:szCs w:val="28"/>
        </w:rPr>
        <w:t xml:space="preserve"> Российской Федерации</w:t>
      </w:r>
      <w:r w:rsidR="00402714">
        <w:rPr>
          <w:sz w:val="28"/>
          <w:szCs w:val="28"/>
        </w:rPr>
        <w:t xml:space="preserve">, </w:t>
      </w:r>
      <w:r w:rsidR="00402714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402714" w:rsidRPr="00EE1980">
        <w:rPr>
          <w:w w:val="74"/>
          <w:sz w:val="28"/>
          <w:szCs w:val="28"/>
        </w:rPr>
        <w:t xml:space="preserve">№ </w:t>
      </w:r>
      <w:r w:rsidR="00402714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02714">
        <w:rPr>
          <w:sz w:val="28"/>
          <w:szCs w:val="28"/>
        </w:rPr>
        <w:t xml:space="preserve">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</w:t>
      </w:r>
      <w:proofErr w:type="spellStart"/>
      <w:r w:rsidR="00402714">
        <w:rPr>
          <w:sz w:val="28"/>
          <w:szCs w:val="28"/>
        </w:rPr>
        <w:t>Нововоронеж</w:t>
      </w:r>
      <w:proofErr w:type="spellEnd"/>
      <w:r w:rsidR="00402714">
        <w:rPr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="00402714" w:rsidRPr="00EE1980">
        <w:rPr>
          <w:sz w:val="28"/>
          <w:szCs w:val="28"/>
        </w:rPr>
        <w:t>ст</w:t>
      </w:r>
      <w:r w:rsidR="00402714">
        <w:rPr>
          <w:sz w:val="28"/>
          <w:szCs w:val="28"/>
        </w:rPr>
        <w:t>атьей</w:t>
      </w:r>
      <w:proofErr w:type="gramEnd"/>
      <w:r w:rsidR="00402714">
        <w:rPr>
          <w:sz w:val="28"/>
          <w:szCs w:val="28"/>
        </w:rPr>
        <w:t xml:space="preserve"> </w:t>
      </w:r>
      <w:proofErr w:type="gramStart"/>
      <w:r w:rsidR="00402714" w:rsidRPr="00EE1980">
        <w:rPr>
          <w:sz w:val="28"/>
          <w:szCs w:val="28"/>
        </w:rPr>
        <w:t xml:space="preserve">75 Устава городского </w:t>
      </w:r>
      <w:proofErr w:type="spellStart"/>
      <w:r w:rsidR="00402714" w:rsidRPr="00EE1980">
        <w:rPr>
          <w:sz w:val="28"/>
          <w:szCs w:val="28"/>
        </w:rPr>
        <w:t>поселения</w:t>
      </w:r>
      <w:r w:rsidR="00402714">
        <w:rPr>
          <w:sz w:val="28"/>
          <w:szCs w:val="28"/>
        </w:rPr>
        <w:t>-</w:t>
      </w:r>
      <w:r w:rsidR="00402714" w:rsidRPr="00EE1980">
        <w:rPr>
          <w:sz w:val="28"/>
          <w:szCs w:val="28"/>
        </w:rPr>
        <w:t>город</w:t>
      </w:r>
      <w:proofErr w:type="spellEnd"/>
      <w:r w:rsidR="00402714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="00402714" w:rsidRPr="002B54B9">
        <w:rPr>
          <w:sz w:val="28"/>
          <w:szCs w:val="28"/>
        </w:rPr>
        <w:t>05.04.2019</w:t>
      </w:r>
      <w:r w:rsidR="00402714">
        <w:rPr>
          <w:sz w:val="28"/>
          <w:szCs w:val="28"/>
        </w:rPr>
        <w:t xml:space="preserve"> № 171</w:t>
      </w:r>
      <w:r w:rsidR="00402714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402714">
        <w:rPr>
          <w:sz w:val="28"/>
          <w:szCs w:val="28"/>
        </w:rPr>
        <w:t>, во исполнение Соглашения № 1 о взаимодействии при</w:t>
      </w:r>
      <w:proofErr w:type="gramEnd"/>
      <w:r w:rsidR="00402714">
        <w:rPr>
          <w:sz w:val="28"/>
          <w:szCs w:val="28"/>
        </w:rPr>
        <w:t xml:space="preserve">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</w:t>
      </w:r>
      <w:proofErr w:type="spellStart"/>
      <w:r w:rsidR="00402714">
        <w:rPr>
          <w:sz w:val="28"/>
          <w:szCs w:val="28"/>
        </w:rPr>
        <w:lastRenderedPageBreak/>
        <w:t>поселения-город</w:t>
      </w:r>
      <w:proofErr w:type="spellEnd"/>
      <w:r w:rsidR="00402714"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C666E8">
        <w:rPr>
          <w:sz w:val="28"/>
          <w:szCs w:val="28"/>
        </w:rPr>
        <w:t xml:space="preserve">   </w:t>
      </w:r>
      <w:proofErr w:type="spellStart"/>
      <w:proofErr w:type="gramStart"/>
      <w:r w:rsidR="00402714">
        <w:rPr>
          <w:b/>
          <w:w w:val="107"/>
          <w:sz w:val="28"/>
          <w:szCs w:val="28"/>
        </w:rPr>
        <w:t>п</w:t>
      </w:r>
      <w:proofErr w:type="spellEnd"/>
      <w:proofErr w:type="gramEnd"/>
      <w:r w:rsidR="00402714" w:rsidRPr="00EE1980">
        <w:rPr>
          <w:b/>
          <w:w w:val="107"/>
          <w:sz w:val="28"/>
          <w:szCs w:val="28"/>
        </w:rPr>
        <w:t xml:space="preserve"> </w:t>
      </w:r>
      <w:r w:rsidR="00402714">
        <w:rPr>
          <w:b/>
          <w:w w:val="107"/>
          <w:sz w:val="28"/>
          <w:szCs w:val="28"/>
        </w:rPr>
        <w:t xml:space="preserve">о с т а </w:t>
      </w:r>
      <w:proofErr w:type="spellStart"/>
      <w:r w:rsidR="00402714">
        <w:rPr>
          <w:b/>
          <w:w w:val="107"/>
          <w:sz w:val="28"/>
          <w:szCs w:val="28"/>
        </w:rPr>
        <w:t>н</w:t>
      </w:r>
      <w:proofErr w:type="spellEnd"/>
      <w:r w:rsidR="00402714">
        <w:rPr>
          <w:b/>
          <w:w w:val="107"/>
          <w:sz w:val="28"/>
          <w:szCs w:val="28"/>
        </w:rPr>
        <w:t xml:space="preserve"> о в л я е т</w:t>
      </w:r>
      <w:r w:rsidR="00402714" w:rsidRPr="00EE1980">
        <w:rPr>
          <w:b/>
          <w:w w:val="107"/>
          <w:sz w:val="28"/>
          <w:szCs w:val="28"/>
        </w:rPr>
        <w:t xml:space="preserve">: </w:t>
      </w:r>
    </w:p>
    <w:p w:rsidR="00402714" w:rsidRPr="00AA7250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>Вынести на публичные слушания проект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городского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 Лиски Лискинского муниципального района Воронежской области».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03.10.2023 г. по 18.10.2023 г.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 18.10.2023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 (5 этаж).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C666E8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публичные слушания, проводимые в срок с 03.10.2023 г. по 18.10.2023 г.</w:t>
      </w:r>
      <w:r w:rsidRPr="008E1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Информационный материал к публичным слушаниям:</w:t>
      </w:r>
    </w:p>
    <w:p w:rsidR="00402714" w:rsidRPr="00AA7250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-</w:t>
      </w:r>
      <w:r w:rsidRPr="00AA7250">
        <w:rPr>
          <w:rFonts w:ascii="Times New Roman" w:hAnsi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="00C666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AA7250">
        <w:rPr>
          <w:rFonts w:ascii="Times New Roman" w:hAnsi="Times New Roman"/>
          <w:sz w:val="28"/>
          <w:szCs w:val="28"/>
        </w:rPr>
        <w:t>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C666E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3.</w:t>
      </w:r>
      <w:r w:rsidR="00C666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r w:rsidR="00C66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666E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C666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r w:rsidR="00C66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(кроме выходных </w:t>
      </w:r>
      <w:r>
        <w:rPr>
          <w:rFonts w:ascii="Times New Roman" w:hAnsi="Times New Roman"/>
          <w:sz w:val="28"/>
          <w:szCs w:val="28"/>
        </w:rPr>
        <w:lastRenderedPageBreak/>
        <w:t>дней).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C666E8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C666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r w:rsidR="00C66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666E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C666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</w:t>
      </w:r>
      <w:r w:rsidR="00C66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с 14.00 до 16.00. (кроме выходных дней).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C666E8">
        <w:rPr>
          <w:rFonts w:ascii="Times New Roman" w:hAnsi="Times New Roman"/>
          <w:sz w:val="28"/>
          <w:szCs w:val="28"/>
        </w:rPr>
        <w:t>18.10</w:t>
      </w:r>
      <w:r>
        <w:rPr>
          <w:rFonts w:ascii="Times New Roman" w:hAnsi="Times New Roman"/>
          <w:sz w:val="28"/>
          <w:szCs w:val="28"/>
        </w:rPr>
        <w:t>.202</w:t>
      </w:r>
      <w:r w:rsidR="00C66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32, 5 этаж, малый конференц-зал.</w:t>
      </w:r>
    </w:p>
    <w:p w:rsidR="00C666E8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DE69EF" w:rsidRDefault="00DE69EF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</w:p>
    <w:p w:rsidR="006A7BB5" w:rsidRDefault="003A6297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lastRenderedPageBreak/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789" w:type="dxa"/>
          </w:tcPr>
          <w:p w:rsidR="007A0209" w:rsidRDefault="003A6297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lastRenderedPageBreak/>
              <w:t xml:space="preserve">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394" w:type="dxa"/>
          </w:tcPr>
          <w:p w:rsidR="003C6E0E" w:rsidRDefault="000E4CC4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2C07D4" w:rsidRDefault="002C07D4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Пятаева </w:t>
            </w:r>
          </w:p>
          <w:p w:rsidR="000B2586" w:rsidRPr="00936791" w:rsidRDefault="002C07D4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2C07D4">
              <w:rPr>
                <w:sz w:val="28"/>
                <w:szCs w:val="28"/>
              </w:rPr>
              <w:t>инспектор юридического отдела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276A88" w:rsidRDefault="00276A88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DE69EF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E69EF" w:rsidRDefault="00DE69E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E69EF" w:rsidRDefault="00DE69E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E69EF" w:rsidRDefault="00DE69E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E69EF" w:rsidRDefault="00DE69E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276A88" w:rsidRDefault="00276A88" w:rsidP="00C666E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DE69EF">
              <w:rPr>
                <w:rFonts w:ascii="Times New Roman" w:hAnsi="Times New Roman"/>
              </w:rPr>
              <w:t>02.10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14</w:t>
            </w:r>
            <w:r w:rsidR="00DE69EF">
              <w:rPr>
                <w:rFonts w:ascii="Times New Roman" w:hAnsi="Times New Roman"/>
              </w:rPr>
              <w:t>4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374CE7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374CE7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175C8" w:rsidRPr="005A676B" w:rsidRDefault="006175C8" w:rsidP="006175C8">
      <w:pPr>
        <w:jc w:val="center"/>
        <w:rPr>
          <w:rFonts w:ascii="Times New Roman" w:hAnsi="Times New Roman"/>
          <w:b/>
          <w:sz w:val="28"/>
          <w:szCs w:val="28"/>
        </w:rPr>
      </w:pPr>
      <w:r w:rsidRPr="005A676B">
        <w:rPr>
          <w:rFonts w:ascii="Times New Roman" w:hAnsi="Times New Roman"/>
          <w:b/>
          <w:sz w:val="28"/>
          <w:szCs w:val="28"/>
        </w:rPr>
        <w:t>О внесении изменения в правила землепользования и застройки городского поселения – город Лиски Лискинского муниципального района Воронежской области</w:t>
      </w:r>
    </w:p>
    <w:p w:rsidR="006175C8" w:rsidRPr="005A676B" w:rsidRDefault="006175C8" w:rsidP="006175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76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A676B">
        <w:rPr>
          <w:rFonts w:ascii="Times New Roman" w:hAnsi="Times New Roman"/>
          <w:sz w:val="28"/>
          <w:szCs w:val="28"/>
        </w:rPr>
        <w:t xml:space="preserve">Законами Воронежской области от 07.07.2006 № 61-ОЗ «О регулировании градостроительной деятельности в Воронежской области», </w:t>
      </w:r>
      <w:r w:rsidRPr="005A676B">
        <w:rPr>
          <w:rFonts w:ascii="Times New Roman" w:hAnsi="Times New Roman"/>
          <w:bCs/>
          <w:sz w:val="28"/>
          <w:szCs w:val="28"/>
        </w:rPr>
        <w:t xml:space="preserve">от 20.12.2018           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5A676B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5A676B">
        <w:rPr>
          <w:rFonts w:ascii="Times New Roman" w:hAnsi="Times New Roman"/>
          <w:bCs/>
          <w:sz w:val="28"/>
          <w:szCs w:val="28"/>
        </w:rPr>
        <w:t>, Борисоглебского городского округа</w:t>
      </w:r>
      <w:proofErr w:type="gramEnd"/>
      <w:r w:rsidRPr="005A676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A676B">
        <w:rPr>
          <w:rFonts w:ascii="Times New Roman" w:hAnsi="Times New Roman"/>
          <w:bCs/>
          <w:sz w:val="28"/>
          <w:szCs w:val="28"/>
        </w:rPr>
        <w:t xml:space="preserve">и исполнительными органами государственной власти Воронежской области», </w:t>
      </w:r>
      <w:r>
        <w:rPr>
          <w:rFonts w:ascii="Times New Roman" w:hAnsi="Times New Roman"/>
          <w:sz w:val="28"/>
          <w:szCs w:val="28"/>
        </w:rPr>
        <w:t>постановлением П</w:t>
      </w:r>
      <w:r w:rsidRPr="005A676B">
        <w:rPr>
          <w:rFonts w:ascii="Times New Roman" w:hAnsi="Times New Roman"/>
          <w:sz w:val="28"/>
          <w:szCs w:val="28"/>
        </w:rPr>
        <w:t xml:space="preserve">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</w:t>
      </w:r>
      <w:r>
        <w:rPr>
          <w:rFonts w:ascii="Times New Roman" w:hAnsi="Times New Roman"/>
          <w:sz w:val="28"/>
          <w:szCs w:val="28"/>
        </w:rPr>
        <w:t>05.09.2023</w:t>
      </w:r>
      <w:r w:rsidRPr="005A676B">
        <w:rPr>
          <w:rFonts w:ascii="Times New Roman" w:hAnsi="Times New Roman"/>
          <w:sz w:val="28"/>
          <w:szCs w:val="28"/>
        </w:rPr>
        <w:t xml:space="preserve"> № 45-01-04/</w:t>
      </w:r>
      <w:r>
        <w:rPr>
          <w:rFonts w:ascii="Times New Roman" w:hAnsi="Times New Roman"/>
          <w:sz w:val="28"/>
          <w:szCs w:val="28"/>
        </w:rPr>
        <w:t>865</w:t>
      </w:r>
      <w:r w:rsidRPr="005A676B">
        <w:rPr>
          <w:rFonts w:ascii="Times New Roman" w:hAnsi="Times New Roman"/>
          <w:sz w:val="28"/>
          <w:szCs w:val="28"/>
        </w:rPr>
        <w:t xml:space="preserve">                  «О подготовке проекта о внесении изменений в правила землепользования и </w:t>
      </w:r>
      <w:r w:rsidRPr="005A676B">
        <w:rPr>
          <w:rFonts w:ascii="Times New Roman" w:hAnsi="Times New Roman"/>
          <w:sz w:val="28"/>
          <w:szCs w:val="28"/>
        </w:rPr>
        <w:lastRenderedPageBreak/>
        <w:t>застройки городского поселения – город Лиски Лискинского муниципального района Воронежской области», с учетом заключения</w:t>
      </w:r>
      <w:proofErr w:type="gramEnd"/>
      <w:r w:rsidRPr="005A676B">
        <w:rPr>
          <w:rFonts w:ascii="Times New Roman" w:hAnsi="Times New Roman"/>
          <w:sz w:val="28"/>
          <w:szCs w:val="28"/>
        </w:rPr>
        <w:t xml:space="preserve"> о результатах общественных обсуждений или публичных слушаний                           </w:t>
      </w:r>
      <w:proofErr w:type="gramStart"/>
      <w:r w:rsidRPr="005A676B">
        <w:rPr>
          <w:rFonts w:ascii="Times New Roman" w:hAnsi="Times New Roman"/>
          <w:sz w:val="28"/>
          <w:szCs w:val="28"/>
        </w:rPr>
        <w:t>от</w:t>
      </w:r>
      <w:proofErr w:type="gramEnd"/>
      <w:r w:rsidRPr="005A676B">
        <w:rPr>
          <w:rFonts w:ascii="Times New Roman" w:hAnsi="Times New Roman"/>
          <w:sz w:val="28"/>
          <w:szCs w:val="28"/>
        </w:rPr>
        <w:t xml:space="preserve"> ________№________</w:t>
      </w:r>
    </w:p>
    <w:p w:rsidR="006175C8" w:rsidRPr="006175C8" w:rsidRDefault="006175C8" w:rsidP="006175C8">
      <w:pPr>
        <w:pStyle w:val="1"/>
        <w:spacing w:line="348" w:lineRule="auto"/>
        <w:jc w:val="both"/>
        <w:rPr>
          <w:b w:val="0"/>
          <w:color w:val="auto"/>
        </w:rPr>
      </w:pPr>
      <w:proofErr w:type="spellStart"/>
      <w:proofErr w:type="gramStart"/>
      <w:r w:rsidRPr="006175C8">
        <w:rPr>
          <w:b w:val="0"/>
          <w:color w:val="auto"/>
        </w:rPr>
        <w:t>п</w:t>
      </w:r>
      <w:proofErr w:type="spellEnd"/>
      <w:proofErr w:type="gramEnd"/>
      <w:r w:rsidRPr="006175C8">
        <w:rPr>
          <w:b w:val="0"/>
          <w:color w:val="auto"/>
        </w:rPr>
        <w:t xml:space="preserve"> </w:t>
      </w:r>
      <w:proofErr w:type="spellStart"/>
      <w:r w:rsidRPr="006175C8">
        <w:rPr>
          <w:b w:val="0"/>
          <w:color w:val="auto"/>
        </w:rPr>
        <w:t>р</w:t>
      </w:r>
      <w:proofErr w:type="spellEnd"/>
      <w:r w:rsidRPr="006175C8">
        <w:rPr>
          <w:b w:val="0"/>
          <w:color w:val="auto"/>
        </w:rPr>
        <w:t xml:space="preserve"> и к а </w:t>
      </w:r>
      <w:proofErr w:type="spellStart"/>
      <w:r w:rsidRPr="006175C8">
        <w:rPr>
          <w:b w:val="0"/>
          <w:color w:val="auto"/>
        </w:rPr>
        <w:t>з</w:t>
      </w:r>
      <w:proofErr w:type="spellEnd"/>
      <w:r w:rsidRPr="006175C8">
        <w:rPr>
          <w:b w:val="0"/>
          <w:color w:val="auto"/>
        </w:rPr>
        <w:t xml:space="preserve"> </w:t>
      </w:r>
      <w:proofErr w:type="spellStart"/>
      <w:r w:rsidRPr="006175C8">
        <w:rPr>
          <w:b w:val="0"/>
          <w:color w:val="auto"/>
        </w:rPr>
        <w:t>ы</w:t>
      </w:r>
      <w:proofErr w:type="spellEnd"/>
      <w:r w:rsidRPr="006175C8">
        <w:rPr>
          <w:b w:val="0"/>
          <w:color w:val="auto"/>
        </w:rPr>
        <w:t xml:space="preserve"> в а ю:</w:t>
      </w:r>
    </w:p>
    <w:p w:rsidR="006175C8" w:rsidRDefault="006175C8" w:rsidP="006175C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5C8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подпункт 6 пункта 21 части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области, утвержденных приказом департамента архитектуры и градостроительства Воронежской области</w:t>
      </w:r>
      <w:r w:rsidR="00E52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 (в редакции приказа департамента архитектуры и градостроите</w:t>
      </w:r>
      <w:r w:rsidR="00C24BA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ьства Воронежской области от 31.0</w:t>
      </w:r>
      <w:r w:rsidR="00C24BAE">
        <w:rPr>
          <w:rFonts w:ascii="Times New Roman" w:hAnsi="Times New Roman"/>
          <w:sz w:val="28"/>
          <w:szCs w:val="28"/>
        </w:rPr>
        <w:t>82023 № 45-01-04/854) изменение</w:t>
      </w:r>
      <w:proofErr w:type="gramEnd"/>
      <w:r w:rsidR="00C24BAE">
        <w:rPr>
          <w:rFonts w:ascii="Times New Roman" w:hAnsi="Times New Roman"/>
          <w:sz w:val="28"/>
          <w:szCs w:val="28"/>
        </w:rPr>
        <w:t>, дополнив таблицу после строки 29 строкой 29</w:t>
      </w:r>
      <w:r w:rsidR="00E52EED">
        <w:rPr>
          <w:rFonts w:ascii="Times New Roman" w:hAnsi="Times New Roman"/>
          <w:sz w:val="28"/>
          <w:szCs w:val="28"/>
          <w:vertAlign w:val="superscript"/>
        </w:rPr>
        <w:t>1</w:t>
      </w:r>
      <w:r w:rsidR="00E52E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9"/>
        <w:tblW w:w="0" w:type="auto"/>
        <w:tblLook w:val="04A0"/>
      </w:tblPr>
      <w:tblGrid>
        <w:gridCol w:w="806"/>
        <w:gridCol w:w="838"/>
        <w:gridCol w:w="2007"/>
        <w:gridCol w:w="4049"/>
        <w:gridCol w:w="1871"/>
      </w:tblGrid>
      <w:tr w:rsidR="00E52EED" w:rsidTr="00E52EED">
        <w:tc>
          <w:tcPr>
            <w:tcW w:w="817" w:type="dxa"/>
          </w:tcPr>
          <w:p w:rsidR="00E52EED" w:rsidRPr="00E52EED" w:rsidRDefault="00E52EED" w:rsidP="006175C8">
            <w:pPr>
              <w:tabs>
                <w:tab w:val="left" w:pos="3672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2EED">
              <w:rPr>
                <w:rFonts w:ascii="Times New Roman" w:hAnsi="Times New Roman"/>
                <w:sz w:val="24"/>
                <w:szCs w:val="24"/>
              </w:rPr>
              <w:t>29</w:t>
            </w:r>
            <w:r w:rsidRPr="00E52EE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E52EED" w:rsidRPr="00E52EED" w:rsidRDefault="00E52EED" w:rsidP="006175C8">
            <w:pPr>
              <w:tabs>
                <w:tab w:val="left" w:pos="3672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E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842" w:type="dxa"/>
          </w:tcPr>
          <w:p w:rsidR="00E52EED" w:rsidRPr="00E52EED" w:rsidRDefault="00E52EED" w:rsidP="006175C8">
            <w:pPr>
              <w:tabs>
                <w:tab w:val="left" w:pos="3672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ED">
              <w:rPr>
                <w:rFonts w:ascii="Times New Roman" w:hAnsi="Times New Roman"/>
                <w:sz w:val="24"/>
                <w:szCs w:val="24"/>
              </w:rPr>
              <w:t>Тяжёлая промышленность</w:t>
            </w:r>
          </w:p>
        </w:tc>
        <w:tc>
          <w:tcPr>
            <w:tcW w:w="4146" w:type="dxa"/>
          </w:tcPr>
          <w:p w:rsidR="00E52EED" w:rsidRPr="00E52EED" w:rsidRDefault="00E52EED" w:rsidP="006175C8">
            <w:pPr>
              <w:tabs>
                <w:tab w:val="left" w:pos="3672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ED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15" w:type="dxa"/>
          </w:tcPr>
          <w:p w:rsidR="00E52EED" w:rsidRPr="00E52EED" w:rsidRDefault="00E52EED" w:rsidP="00E52EED">
            <w:pPr>
              <w:tabs>
                <w:tab w:val="left" w:pos="3672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ED">
              <w:rPr>
                <w:rFonts w:ascii="Times New Roman" w:hAnsi="Times New Roman"/>
                <w:sz w:val="24"/>
                <w:szCs w:val="24"/>
              </w:rPr>
              <w:t>3 метра</w:t>
            </w:r>
          </w:p>
        </w:tc>
      </w:tr>
    </w:tbl>
    <w:p w:rsidR="006175C8" w:rsidRPr="005A676B" w:rsidRDefault="006175C8" w:rsidP="006175C8">
      <w:pPr>
        <w:tabs>
          <w:tab w:val="left" w:pos="3672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A676B">
        <w:rPr>
          <w:rFonts w:ascii="Times New Roman" w:hAnsi="Times New Roman"/>
          <w:sz w:val="28"/>
          <w:szCs w:val="28"/>
        </w:rPr>
        <w:t>».</w:t>
      </w:r>
    </w:p>
    <w:p w:rsidR="006175C8" w:rsidRDefault="006175C8" w:rsidP="006175C8">
      <w:pPr>
        <w:pStyle w:val="a7"/>
        <w:numPr>
          <w:ilvl w:val="0"/>
          <w:numId w:val="5"/>
        </w:numPr>
        <w:spacing w:line="324" w:lineRule="auto"/>
        <w:ind w:left="0" w:firstLine="709"/>
        <w:jc w:val="both"/>
        <w:rPr>
          <w:bCs/>
          <w:sz w:val="28"/>
          <w:szCs w:val="28"/>
          <w:lang w:eastAsia="en-US"/>
        </w:rPr>
      </w:pPr>
      <w:r w:rsidRPr="005A676B">
        <w:rPr>
          <w:bCs/>
          <w:sz w:val="28"/>
          <w:szCs w:val="28"/>
          <w:lang w:eastAsia="en-US"/>
        </w:rPr>
        <w:t xml:space="preserve">Контроль исполнения настоящего приказа возложить на заместителя руководителя департамента </w:t>
      </w:r>
      <w:r w:rsidRPr="005A676B">
        <w:rPr>
          <w:bCs/>
          <w:sz w:val="28"/>
          <w:szCs w:val="28"/>
        </w:rPr>
        <w:t>архитектуры и градостроительства Воронежской области</w:t>
      </w:r>
      <w:r w:rsidRPr="005A676B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6175C8" w:rsidRDefault="006175C8" w:rsidP="006175C8">
      <w:pPr>
        <w:pStyle w:val="a7"/>
        <w:spacing w:line="324" w:lineRule="auto"/>
        <w:ind w:left="709"/>
        <w:jc w:val="both"/>
        <w:rPr>
          <w:bCs/>
          <w:sz w:val="28"/>
          <w:szCs w:val="28"/>
          <w:lang w:eastAsia="en-US"/>
        </w:rPr>
      </w:pPr>
    </w:p>
    <w:p w:rsidR="006175C8" w:rsidRPr="005A676B" w:rsidRDefault="006175C8" w:rsidP="006175C8">
      <w:pPr>
        <w:spacing w:line="240" w:lineRule="auto"/>
        <w:rPr>
          <w:rFonts w:ascii="Times New Roman" w:hAnsi="Times New Roman"/>
          <w:sz w:val="28"/>
          <w:szCs w:val="28"/>
        </w:rPr>
      </w:pPr>
      <w:r w:rsidRPr="005A676B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6175C8" w:rsidRPr="005A676B" w:rsidRDefault="006175C8" w:rsidP="006175C8">
      <w:pPr>
        <w:spacing w:line="240" w:lineRule="auto"/>
        <w:rPr>
          <w:rFonts w:ascii="Times New Roman" w:hAnsi="Times New Roman"/>
          <w:sz w:val="28"/>
          <w:szCs w:val="28"/>
        </w:rPr>
      </w:pPr>
      <w:r w:rsidRPr="005A676B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6175C8" w:rsidRPr="005A676B" w:rsidRDefault="006175C8" w:rsidP="006175C8">
      <w:pPr>
        <w:spacing w:line="240" w:lineRule="auto"/>
        <w:rPr>
          <w:rFonts w:ascii="Times New Roman" w:hAnsi="Times New Roman"/>
        </w:rPr>
      </w:pPr>
      <w:r w:rsidRPr="005A676B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А.А. </w:t>
      </w:r>
      <w:proofErr w:type="spellStart"/>
      <w:r w:rsidRPr="005A676B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6175C8" w:rsidRPr="005A676B" w:rsidRDefault="006175C8" w:rsidP="0061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657" w:rsidRPr="00027A6E" w:rsidRDefault="00FD4657" w:rsidP="00F606E5">
      <w:pPr>
        <w:pStyle w:val="Standard"/>
        <w:jc w:val="center"/>
        <w:rPr>
          <w:rFonts w:cs="Times New Roman"/>
          <w:bCs/>
          <w:color w:val="000000" w:themeColor="text1"/>
          <w:sz w:val="28"/>
          <w:szCs w:val="28"/>
        </w:rPr>
      </w:pPr>
    </w:p>
    <w:sectPr w:rsidR="00FD4657" w:rsidRPr="00027A6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E6FD-168E-4859-A6F7-13AA4F6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2023-10-12T11:52:00Z</cp:lastPrinted>
  <dcterms:created xsi:type="dcterms:W3CDTF">2023-10-19T11:07:00Z</dcterms:created>
  <dcterms:modified xsi:type="dcterms:W3CDTF">2023-10-19T11:07:00Z</dcterms:modified>
</cp:coreProperties>
</file>