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A4C" w:rsidRDefault="00A41A4C" w:rsidP="00711689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Главе администрации городского поселения</w:t>
      </w:r>
    </w:p>
    <w:p w:rsidR="00A41A4C" w:rsidRDefault="00A41A4C" w:rsidP="00711689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Город Лиски Митюрёву Е. В. </w:t>
      </w:r>
    </w:p>
    <w:p w:rsidR="00A41A4C" w:rsidRDefault="00A41A4C" w:rsidP="00711689">
      <w:pPr>
        <w:pStyle w:val="ConsPlusNormal"/>
        <w:jc w:val="right"/>
        <w:rPr>
          <w:rFonts w:ascii="Times New Roman" w:hAnsi="Times New Roman" w:cs="Times New Roman"/>
        </w:rPr>
      </w:pPr>
    </w:p>
    <w:p w:rsidR="00A41A4C" w:rsidRDefault="00A41A4C" w:rsidP="00711689">
      <w:pPr>
        <w:pStyle w:val="ConsPlusNormal"/>
        <w:jc w:val="right"/>
        <w:rPr>
          <w:rFonts w:ascii="Times New Roman" w:hAnsi="Times New Roman" w:cs="Times New Roman"/>
        </w:rPr>
      </w:pPr>
    </w:p>
    <w:p w:rsidR="00711689" w:rsidRPr="00BB02D7" w:rsidRDefault="00711689" w:rsidP="00711689">
      <w:pPr>
        <w:pStyle w:val="ConsPlusNormal"/>
        <w:jc w:val="right"/>
        <w:rPr>
          <w:rFonts w:ascii="Times New Roman" w:hAnsi="Times New Roman" w:cs="Times New Roman"/>
        </w:rPr>
      </w:pPr>
      <w:r w:rsidRPr="00BB02D7">
        <w:rPr>
          <w:rFonts w:ascii="Times New Roman" w:hAnsi="Times New Roman" w:cs="Times New Roman"/>
        </w:rPr>
        <w:t>______________________________________</w:t>
      </w:r>
    </w:p>
    <w:p w:rsidR="00711689" w:rsidRPr="00BB02D7" w:rsidRDefault="00711689" w:rsidP="00711689">
      <w:pPr>
        <w:pStyle w:val="ConsPlusNormal"/>
        <w:jc w:val="right"/>
        <w:rPr>
          <w:rFonts w:ascii="Times New Roman" w:hAnsi="Times New Roman" w:cs="Times New Roman"/>
        </w:rPr>
      </w:pPr>
      <w:r w:rsidRPr="00BB02D7">
        <w:rPr>
          <w:rFonts w:ascii="Times New Roman" w:hAnsi="Times New Roman" w:cs="Times New Roman"/>
        </w:rPr>
        <w:t>для физических лиц</w:t>
      </w:r>
    </w:p>
    <w:p w:rsidR="00711689" w:rsidRPr="00BB02D7" w:rsidRDefault="00711689" w:rsidP="00711689">
      <w:pPr>
        <w:pStyle w:val="ConsPlusNormal"/>
        <w:jc w:val="right"/>
        <w:rPr>
          <w:rFonts w:ascii="Times New Roman" w:hAnsi="Times New Roman" w:cs="Times New Roman"/>
        </w:rPr>
      </w:pPr>
      <w:r w:rsidRPr="00BB02D7">
        <w:rPr>
          <w:rFonts w:ascii="Times New Roman" w:hAnsi="Times New Roman" w:cs="Times New Roman"/>
        </w:rPr>
        <w:t>и индивидуальных предпринимателей</w:t>
      </w:r>
    </w:p>
    <w:p w:rsidR="00711689" w:rsidRPr="00BB02D7" w:rsidRDefault="00711689" w:rsidP="0071168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11689" w:rsidRPr="00BB02D7" w:rsidRDefault="00711689" w:rsidP="00711689">
      <w:pPr>
        <w:pStyle w:val="ConsPlusNormal"/>
        <w:jc w:val="right"/>
        <w:rPr>
          <w:rFonts w:ascii="Times New Roman" w:hAnsi="Times New Roman" w:cs="Times New Roman"/>
        </w:rPr>
      </w:pPr>
      <w:r w:rsidRPr="00BB02D7">
        <w:rPr>
          <w:rFonts w:ascii="Times New Roman" w:hAnsi="Times New Roman" w:cs="Times New Roman"/>
        </w:rPr>
        <w:t>__________________________________ (Ф.И.О.)</w:t>
      </w:r>
    </w:p>
    <w:p w:rsidR="00711689" w:rsidRPr="00BB02D7" w:rsidRDefault="00711689" w:rsidP="00711689">
      <w:pPr>
        <w:pStyle w:val="ConsPlusNormal"/>
        <w:jc w:val="right"/>
        <w:rPr>
          <w:rFonts w:ascii="Times New Roman" w:hAnsi="Times New Roman" w:cs="Times New Roman"/>
        </w:rPr>
      </w:pPr>
      <w:r w:rsidRPr="00BB02D7">
        <w:rPr>
          <w:rFonts w:ascii="Times New Roman" w:hAnsi="Times New Roman" w:cs="Times New Roman"/>
        </w:rPr>
        <w:t>паспорт __________________________________,</w:t>
      </w:r>
    </w:p>
    <w:p w:rsidR="00711689" w:rsidRPr="00BB02D7" w:rsidRDefault="00711689" w:rsidP="00711689">
      <w:pPr>
        <w:pStyle w:val="ConsPlusNormal"/>
        <w:jc w:val="right"/>
        <w:rPr>
          <w:rFonts w:ascii="Times New Roman" w:hAnsi="Times New Roman" w:cs="Times New Roman"/>
        </w:rPr>
      </w:pPr>
      <w:r w:rsidRPr="00BB02D7">
        <w:rPr>
          <w:rFonts w:ascii="Times New Roman" w:hAnsi="Times New Roman" w:cs="Times New Roman"/>
        </w:rPr>
        <w:t>(серия, номер, кем, когда выдан)</w:t>
      </w:r>
    </w:p>
    <w:p w:rsidR="00711689" w:rsidRPr="00BB02D7" w:rsidRDefault="00711689" w:rsidP="00711689">
      <w:pPr>
        <w:pStyle w:val="ConsPlusNormal"/>
        <w:jc w:val="right"/>
        <w:rPr>
          <w:rFonts w:ascii="Times New Roman" w:hAnsi="Times New Roman" w:cs="Times New Roman"/>
        </w:rPr>
      </w:pPr>
    </w:p>
    <w:p w:rsidR="00711689" w:rsidRPr="00BB02D7" w:rsidRDefault="00711689" w:rsidP="00711689">
      <w:pPr>
        <w:pStyle w:val="ConsPlusNormal"/>
        <w:jc w:val="right"/>
        <w:rPr>
          <w:rFonts w:ascii="Times New Roman" w:hAnsi="Times New Roman" w:cs="Times New Roman"/>
        </w:rPr>
      </w:pPr>
      <w:r w:rsidRPr="00BB02D7">
        <w:rPr>
          <w:rFonts w:ascii="Times New Roman" w:hAnsi="Times New Roman" w:cs="Times New Roman"/>
        </w:rPr>
        <w:t>проживающег</w:t>
      </w:r>
      <w:proofErr w:type="gramStart"/>
      <w:r w:rsidRPr="00BB02D7">
        <w:rPr>
          <w:rFonts w:ascii="Times New Roman" w:hAnsi="Times New Roman" w:cs="Times New Roman"/>
        </w:rPr>
        <w:t>о(</w:t>
      </w:r>
      <w:proofErr w:type="gramEnd"/>
      <w:r w:rsidRPr="00BB02D7">
        <w:rPr>
          <w:rFonts w:ascii="Times New Roman" w:hAnsi="Times New Roman" w:cs="Times New Roman"/>
        </w:rPr>
        <w:t>ей) по адресу: ________________</w:t>
      </w:r>
    </w:p>
    <w:p w:rsidR="00711689" w:rsidRPr="00BB02D7" w:rsidRDefault="00711689" w:rsidP="00711689">
      <w:pPr>
        <w:pStyle w:val="ConsPlusNormal"/>
        <w:jc w:val="right"/>
        <w:rPr>
          <w:rFonts w:ascii="Times New Roman" w:hAnsi="Times New Roman" w:cs="Times New Roman"/>
        </w:rPr>
      </w:pPr>
      <w:r w:rsidRPr="00BB02D7">
        <w:rPr>
          <w:rFonts w:ascii="Times New Roman" w:hAnsi="Times New Roman" w:cs="Times New Roman"/>
        </w:rPr>
        <w:t>__________________________________________</w:t>
      </w:r>
    </w:p>
    <w:p w:rsidR="00711689" w:rsidRPr="00BB02D7" w:rsidRDefault="00711689" w:rsidP="00711689">
      <w:pPr>
        <w:pStyle w:val="ConsPlusNormal"/>
        <w:jc w:val="right"/>
        <w:rPr>
          <w:rFonts w:ascii="Times New Roman" w:hAnsi="Times New Roman" w:cs="Times New Roman"/>
        </w:rPr>
      </w:pPr>
      <w:r w:rsidRPr="00BB02D7">
        <w:rPr>
          <w:rFonts w:ascii="Times New Roman" w:hAnsi="Times New Roman" w:cs="Times New Roman"/>
        </w:rPr>
        <w:t>контактный телефон: _______________________</w:t>
      </w:r>
    </w:p>
    <w:p w:rsidR="00711689" w:rsidRPr="00650D2D" w:rsidRDefault="00711689" w:rsidP="00711689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433"/>
      <w:bookmarkEnd w:id="0"/>
      <w:r w:rsidRPr="00650D2D">
        <w:rPr>
          <w:rFonts w:ascii="Times New Roman" w:hAnsi="Times New Roman" w:cs="Times New Roman"/>
        </w:rPr>
        <w:t>Заявление</w:t>
      </w:r>
    </w:p>
    <w:p w:rsidR="00711689" w:rsidRPr="00650D2D" w:rsidRDefault="00711689" w:rsidP="00711689">
      <w:pPr>
        <w:pStyle w:val="ConsPlusNonformat"/>
        <w:jc w:val="center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о выдаче разрешения на строительство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650D2D">
        <w:rPr>
          <w:rFonts w:ascii="Times New Roman" w:hAnsi="Times New Roman" w:cs="Times New Roman"/>
        </w:rPr>
        <w:t>Прошу выдать разрешение на строительство (нужное отметить):</w:t>
      </w:r>
    </w:p>
    <w:p w:rsidR="00711689" w:rsidRPr="00650D2D" w:rsidRDefault="00711689" w:rsidP="0071168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7"/>
        <w:gridCol w:w="6236"/>
        <w:gridCol w:w="2268"/>
      </w:tblGrid>
      <w:tr w:rsidR="00711689" w:rsidRPr="00755F8E" w:rsidTr="009917B6">
        <w:tc>
          <w:tcPr>
            <w:tcW w:w="557" w:type="dxa"/>
            <w:vAlign w:val="center"/>
          </w:tcPr>
          <w:p w:rsidR="00711689" w:rsidRPr="00755F8E" w:rsidRDefault="00711689" w:rsidP="009917B6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6236" w:type="dxa"/>
            <w:vAlign w:val="center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Строительство объекта капитального строительства</w:t>
            </w:r>
          </w:p>
        </w:tc>
        <w:tc>
          <w:tcPr>
            <w:tcW w:w="2268" w:type="dxa"/>
            <w:vAlign w:val="center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11689" w:rsidRPr="00755F8E" w:rsidTr="009917B6">
        <w:tc>
          <w:tcPr>
            <w:tcW w:w="557" w:type="dxa"/>
            <w:vAlign w:val="center"/>
          </w:tcPr>
          <w:p w:rsidR="00711689" w:rsidRPr="00755F8E" w:rsidRDefault="00711689" w:rsidP="009917B6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6236" w:type="dxa"/>
            <w:vAlign w:val="center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Реконструкцию объекта капитального строительства</w:t>
            </w:r>
          </w:p>
        </w:tc>
        <w:tc>
          <w:tcPr>
            <w:tcW w:w="2268" w:type="dxa"/>
            <w:vAlign w:val="center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11689" w:rsidRPr="00755F8E" w:rsidTr="009917B6">
        <w:tc>
          <w:tcPr>
            <w:tcW w:w="557" w:type="dxa"/>
            <w:vAlign w:val="center"/>
          </w:tcPr>
          <w:p w:rsidR="00711689" w:rsidRPr="00755F8E" w:rsidRDefault="00711689" w:rsidP="009917B6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6236" w:type="dxa"/>
            <w:vAlign w:val="center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Строительство линейного объекта (объекта капитального строительства, входящего в состав линейного объекта)</w:t>
            </w:r>
          </w:p>
        </w:tc>
        <w:tc>
          <w:tcPr>
            <w:tcW w:w="2268" w:type="dxa"/>
            <w:vAlign w:val="center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11689" w:rsidRPr="00755F8E" w:rsidTr="009917B6">
        <w:tc>
          <w:tcPr>
            <w:tcW w:w="557" w:type="dxa"/>
            <w:vAlign w:val="center"/>
          </w:tcPr>
          <w:p w:rsidR="00711689" w:rsidRPr="00755F8E" w:rsidRDefault="00711689" w:rsidP="009917B6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6236" w:type="dxa"/>
            <w:vAlign w:val="center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Реконструкцию линейного объекта (объекта капитального строительства, входящего в состав линейного объекта)</w:t>
            </w:r>
          </w:p>
        </w:tc>
        <w:tc>
          <w:tcPr>
            <w:tcW w:w="2268" w:type="dxa"/>
            <w:vAlign w:val="center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711689" w:rsidRPr="00650D2D" w:rsidRDefault="00711689" w:rsidP="00711689">
      <w:pPr>
        <w:pStyle w:val="ConsPlusNormal"/>
        <w:jc w:val="both"/>
        <w:rPr>
          <w:rFonts w:ascii="Times New Roman" w:hAnsi="Times New Roman" w:cs="Times New Roman"/>
        </w:rPr>
      </w:pP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650D2D">
        <w:rPr>
          <w:rFonts w:ascii="Times New Roman" w:hAnsi="Times New Roman" w:cs="Times New Roman"/>
        </w:rPr>
        <w:t>______________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      </w:t>
      </w:r>
      <w:proofErr w:type="gramStart"/>
      <w:r w:rsidRPr="00650D2D">
        <w:rPr>
          <w:rFonts w:ascii="Times New Roman" w:hAnsi="Times New Roman" w:cs="Times New Roman"/>
        </w:rPr>
        <w:t>(наименование объекта капитального строительства (этапа)</w:t>
      </w:r>
      <w:proofErr w:type="gramEnd"/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_______________________________________________________________________</w:t>
      </w:r>
      <w:r>
        <w:rPr>
          <w:rFonts w:ascii="Times New Roman" w:hAnsi="Times New Roman" w:cs="Times New Roman"/>
        </w:rPr>
        <w:t>___________________</w:t>
      </w:r>
      <w:r w:rsidRPr="00650D2D">
        <w:rPr>
          <w:rFonts w:ascii="Times New Roman" w:hAnsi="Times New Roman" w:cs="Times New Roman"/>
        </w:rPr>
        <w:t>___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              в соответствии с проектной документацией)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Сроком действия </w:t>
      </w:r>
      <w:proofErr w:type="gramStart"/>
      <w:r w:rsidRPr="00650D2D">
        <w:rPr>
          <w:rFonts w:ascii="Times New Roman" w:hAnsi="Times New Roman" w:cs="Times New Roman"/>
        </w:rPr>
        <w:t>до</w:t>
      </w:r>
      <w:proofErr w:type="gramEnd"/>
      <w:r w:rsidRPr="00650D2D">
        <w:rPr>
          <w:rFonts w:ascii="Times New Roman" w:hAnsi="Times New Roman" w:cs="Times New Roman"/>
        </w:rPr>
        <w:t xml:space="preserve"> ____________ в соответствии с ______________</w:t>
      </w:r>
      <w:r>
        <w:rPr>
          <w:rFonts w:ascii="Times New Roman" w:hAnsi="Times New Roman" w:cs="Times New Roman"/>
        </w:rPr>
        <w:t>______________________</w:t>
      </w:r>
      <w:r w:rsidRPr="00650D2D">
        <w:rPr>
          <w:rFonts w:ascii="Times New Roman" w:hAnsi="Times New Roman" w:cs="Times New Roman"/>
        </w:rPr>
        <w:t>____________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650D2D">
        <w:rPr>
          <w:rFonts w:ascii="Times New Roman" w:hAnsi="Times New Roman" w:cs="Times New Roman"/>
        </w:rPr>
        <w:t xml:space="preserve"> </w:t>
      </w:r>
      <w:proofErr w:type="gramStart"/>
      <w:r w:rsidRPr="00650D2D">
        <w:rPr>
          <w:rFonts w:ascii="Times New Roman" w:hAnsi="Times New Roman" w:cs="Times New Roman"/>
        </w:rPr>
        <w:t>(указываются основания для</w:t>
      </w:r>
      <w:proofErr w:type="gramEnd"/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</w:t>
      </w:r>
      <w:r>
        <w:rPr>
          <w:rFonts w:ascii="Times New Roman" w:hAnsi="Times New Roman" w:cs="Times New Roman"/>
        </w:rPr>
        <w:t>___________________________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 установления срока действия разрешения на строительство: </w:t>
      </w:r>
      <w:proofErr w:type="gramStart"/>
      <w:r w:rsidRPr="00650D2D">
        <w:rPr>
          <w:rFonts w:ascii="Times New Roman" w:hAnsi="Times New Roman" w:cs="Times New Roman"/>
        </w:rPr>
        <w:t>проектная</w:t>
      </w:r>
      <w:proofErr w:type="gramEnd"/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документация (раздел), нормативный правовой акт (номер, дата, статья)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Наименование  организации,  выдавшей  положительное  заключение  экспертизы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проектной  документации,  и  в  случаях,  предусмотренных законодательством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Российской  Федерации,  реквизиты  приказа  об  утверждении  положительного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заключения государственной экологической экспертизы: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________________________________________________________________________</w:t>
      </w:r>
      <w:r>
        <w:rPr>
          <w:rFonts w:ascii="Times New Roman" w:hAnsi="Times New Roman" w:cs="Times New Roman"/>
        </w:rPr>
        <w:t>_________________</w:t>
      </w:r>
      <w:r w:rsidRPr="00650D2D">
        <w:rPr>
          <w:rFonts w:ascii="Times New Roman" w:hAnsi="Times New Roman" w:cs="Times New Roman"/>
        </w:rPr>
        <w:t>___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Регистрационный  номер  и  дата выдачи положительного заключения экспертизы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проектной  документации,  и  в  случаях,  предусмотренных законодательством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Российской  Федерации,  реквизиты  приказа  об  утверждении  положительного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заключения государственной экологической экспертизы: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</w:t>
      </w:r>
      <w:r>
        <w:rPr>
          <w:rFonts w:ascii="Times New Roman" w:hAnsi="Times New Roman" w:cs="Times New Roman"/>
        </w:rPr>
        <w:t>_________________</w:t>
      </w:r>
      <w:r w:rsidRPr="00650D2D">
        <w:rPr>
          <w:rFonts w:ascii="Times New Roman" w:hAnsi="Times New Roman" w:cs="Times New Roman"/>
        </w:rPr>
        <w:t>________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Кадастровый  номер  земельного  участка  (земельных  участков),  в пределах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которого   (</w:t>
      </w:r>
      <w:proofErr w:type="gramStart"/>
      <w:r w:rsidRPr="00650D2D">
        <w:rPr>
          <w:rFonts w:ascii="Times New Roman" w:hAnsi="Times New Roman" w:cs="Times New Roman"/>
        </w:rPr>
        <w:t>которых</w:t>
      </w:r>
      <w:proofErr w:type="gramEnd"/>
      <w:r w:rsidRPr="00650D2D">
        <w:rPr>
          <w:rFonts w:ascii="Times New Roman" w:hAnsi="Times New Roman" w:cs="Times New Roman"/>
        </w:rPr>
        <w:t>)   расположен   или  планируется  расположение  объекта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650D2D">
        <w:rPr>
          <w:rFonts w:ascii="Times New Roman" w:hAnsi="Times New Roman" w:cs="Times New Roman"/>
        </w:rPr>
        <w:t>капитального  строительства  (не  требует обязательного заполнения в случае</w:t>
      </w:r>
      <w:proofErr w:type="gramEnd"/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строительства (реконструкции) линейного объекта):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_______________________________________________________________________</w:t>
      </w:r>
      <w:r>
        <w:rPr>
          <w:rFonts w:ascii="Times New Roman" w:hAnsi="Times New Roman" w:cs="Times New Roman"/>
        </w:rPr>
        <w:t>_________________</w:t>
      </w:r>
      <w:r w:rsidRPr="00650D2D">
        <w:rPr>
          <w:rFonts w:ascii="Times New Roman" w:hAnsi="Times New Roman" w:cs="Times New Roman"/>
        </w:rPr>
        <w:t>____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Номер  кадастрового  квартала  (кадастровых кварталов), в пределах которого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lastRenderedPageBreak/>
        <w:t>(</w:t>
      </w:r>
      <w:proofErr w:type="gramStart"/>
      <w:r w:rsidRPr="00650D2D">
        <w:rPr>
          <w:rFonts w:ascii="Times New Roman" w:hAnsi="Times New Roman" w:cs="Times New Roman"/>
        </w:rPr>
        <w:t>которых</w:t>
      </w:r>
      <w:proofErr w:type="gramEnd"/>
      <w:r w:rsidRPr="00650D2D">
        <w:rPr>
          <w:rFonts w:ascii="Times New Roman" w:hAnsi="Times New Roman" w:cs="Times New Roman"/>
        </w:rPr>
        <w:t>)  расположен  или  планируется  расположение  объекта капитального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650D2D">
        <w:rPr>
          <w:rFonts w:ascii="Times New Roman" w:hAnsi="Times New Roman" w:cs="Times New Roman"/>
        </w:rPr>
        <w:t>строительства  (не  требует обязательного заполнения в случае строительства</w:t>
      </w:r>
      <w:proofErr w:type="gramEnd"/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(реконструкции) линейного объекта):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650D2D">
        <w:rPr>
          <w:rFonts w:ascii="Times New Roman" w:hAnsi="Times New Roman" w:cs="Times New Roman"/>
        </w:rPr>
        <w:t>__________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650D2D">
        <w:rPr>
          <w:rFonts w:ascii="Times New Roman" w:hAnsi="Times New Roman" w:cs="Times New Roman"/>
        </w:rPr>
        <w:t>Сведения  о  градостроительном  плане  земельного участка (не заполняется в</w:t>
      </w:r>
      <w:proofErr w:type="gramEnd"/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650D2D">
        <w:rPr>
          <w:rFonts w:ascii="Times New Roman" w:hAnsi="Times New Roman" w:cs="Times New Roman"/>
        </w:rPr>
        <w:t>отношении</w:t>
      </w:r>
      <w:proofErr w:type="gramEnd"/>
      <w:r w:rsidRPr="00650D2D">
        <w:rPr>
          <w:rFonts w:ascii="Times New Roman" w:hAnsi="Times New Roman" w:cs="Times New Roman"/>
        </w:rPr>
        <w:t xml:space="preserve">     линейных    объектов,    кроме    случаев,    предусмотренных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законодательством Российской Федерации):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650D2D">
        <w:rPr>
          <w:rFonts w:ascii="Times New Roman" w:hAnsi="Times New Roman" w:cs="Times New Roman"/>
        </w:rPr>
        <w:t>______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Дата выдачи, номер и наименование органа, выдавшего градостроительный план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                         земельного участка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650D2D">
        <w:rPr>
          <w:rFonts w:ascii="Times New Roman" w:hAnsi="Times New Roman" w:cs="Times New Roman"/>
        </w:rPr>
        <w:t>Сведения о проекте планировки и проекте межевания территории (заполняется в</w:t>
      </w:r>
      <w:proofErr w:type="gramEnd"/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650D2D">
        <w:rPr>
          <w:rFonts w:ascii="Times New Roman" w:hAnsi="Times New Roman" w:cs="Times New Roman"/>
        </w:rPr>
        <w:t>отношении</w:t>
      </w:r>
      <w:proofErr w:type="gramEnd"/>
      <w:r w:rsidRPr="00650D2D">
        <w:rPr>
          <w:rFonts w:ascii="Times New Roman" w:hAnsi="Times New Roman" w:cs="Times New Roman"/>
        </w:rPr>
        <w:t xml:space="preserve">     линейных    объектов,    кроме    случаев,    предусмотренных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законодательством Российской Федерации):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650D2D">
        <w:rPr>
          <w:rFonts w:ascii="Times New Roman" w:hAnsi="Times New Roman" w:cs="Times New Roman"/>
        </w:rPr>
        <w:t>___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дата и номер решения об утверждении проекта планировки и проекта межевания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                     </w:t>
      </w:r>
      <w:proofErr w:type="gramStart"/>
      <w:r w:rsidRPr="00650D2D">
        <w:rPr>
          <w:rFonts w:ascii="Times New Roman" w:hAnsi="Times New Roman" w:cs="Times New Roman"/>
        </w:rPr>
        <w:t>территории (в соответствии</w:t>
      </w:r>
      <w:proofErr w:type="gramEnd"/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650D2D">
        <w:rPr>
          <w:rFonts w:ascii="Times New Roman" w:hAnsi="Times New Roman" w:cs="Times New Roman"/>
        </w:rPr>
        <w:t>_____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 со сведениями, содержащимися в информационных системах обеспечения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               градостроительной деятельности) и лицо,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650D2D">
        <w:rPr>
          <w:rFonts w:ascii="Times New Roman" w:hAnsi="Times New Roman" w:cs="Times New Roman"/>
        </w:rPr>
        <w:t>_____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</w:t>
      </w:r>
      <w:proofErr w:type="gramStart"/>
      <w:r w:rsidRPr="00650D2D">
        <w:rPr>
          <w:rFonts w:ascii="Times New Roman" w:hAnsi="Times New Roman" w:cs="Times New Roman"/>
        </w:rPr>
        <w:t>принявшее такое решение (уполномоченный федеральный орган исполнительной</w:t>
      </w:r>
      <w:proofErr w:type="gramEnd"/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                  власти, или </w:t>
      </w:r>
      <w:proofErr w:type="gramStart"/>
      <w:r w:rsidRPr="00650D2D">
        <w:rPr>
          <w:rFonts w:ascii="Times New Roman" w:hAnsi="Times New Roman" w:cs="Times New Roman"/>
        </w:rPr>
        <w:t>высший</w:t>
      </w:r>
      <w:proofErr w:type="gramEnd"/>
      <w:r w:rsidRPr="00650D2D">
        <w:rPr>
          <w:rFonts w:ascii="Times New Roman" w:hAnsi="Times New Roman" w:cs="Times New Roman"/>
        </w:rPr>
        <w:t xml:space="preserve"> исполнительный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650D2D">
        <w:rPr>
          <w:rFonts w:ascii="Times New Roman" w:hAnsi="Times New Roman" w:cs="Times New Roman"/>
        </w:rPr>
        <w:t>_______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орган государственной власти субъекта Российской Федерации, или глава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                        местной администрации)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650D2D">
        <w:rPr>
          <w:rFonts w:ascii="Times New Roman" w:hAnsi="Times New Roman" w:cs="Times New Roman"/>
        </w:rPr>
        <w:t>_____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Сведения  о  проектной  документации  объекта  капитального  строительства,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650D2D">
        <w:rPr>
          <w:rFonts w:ascii="Times New Roman" w:hAnsi="Times New Roman" w:cs="Times New Roman"/>
        </w:rPr>
        <w:t>планируемого</w:t>
      </w:r>
      <w:proofErr w:type="gramEnd"/>
      <w:r w:rsidRPr="00650D2D">
        <w:rPr>
          <w:rFonts w:ascii="Times New Roman" w:hAnsi="Times New Roman" w:cs="Times New Roman"/>
        </w:rPr>
        <w:t xml:space="preserve"> к строительству, реконструкции: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650D2D">
        <w:rPr>
          <w:rFonts w:ascii="Times New Roman" w:hAnsi="Times New Roman" w:cs="Times New Roman"/>
        </w:rPr>
        <w:t>_____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      (наименование проектной организации, реквизиты документа)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650D2D">
        <w:rPr>
          <w:rFonts w:ascii="Times New Roman" w:hAnsi="Times New Roman" w:cs="Times New Roman"/>
        </w:rPr>
        <w:t>_____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Краткие  проектные  характеристики для строительства, реконструкции объекта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650D2D">
        <w:rPr>
          <w:rFonts w:ascii="Times New Roman" w:hAnsi="Times New Roman" w:cs="Times New Roman"/>
        </w:rPr>
        <w:t>капитального  строительства  (в  отношении  линейного  объекта  допускается</w:t>
      </w:r>
      <w:proofErr w:type="gramEnd"/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заполнение не всех граф раздела):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55"/>
        <w:gridCol w:w="602"/>
        <w:gridCol w:w="3876"/>
        <w:gridCol w:w="1247"/>
      </w:tblGrid>
      <w:tr w:rsidR="00711689" w:rsidRPr="00755F8E" w:rsidTr="009917B6">
        <w:tc>
          <w:tcPr>
            <w:tcW w:w="9580" w:type="dxa"/>
            <w:gridSpan w:val="4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Наименование объекта капитального строительства, входящего в состав имущественного комплекса, в соответствии с проектной документацией</w:t>
            </w:r>
          </w:p>
        </w:tc>
      </w:tr>
      <w:tr w:rsidR="00711689" w:rsidRPr="00755F8E" w:rsidTr="009917B6">
        <w:tc>
          <w:tcPr>
            <w:tcW w:w="3855" w:type="dxa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Общая площадь (кв. м)</w:t>
            </w:r>
          </w:p>
        </w:tc>
        <w:tc>
          <w:tcPr>
            <w:tcW w:w="602" w:type="dxa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876" w:type="dxa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Площадь участка (кв. м)</w:t>
            </w:r>
          </w:p>
        </w:tc>
        <w:tc>
          <w:tcPr>
            <w:tcW w:w="1247" w:type="dxa"/>
            <w:vAlign w:val="center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11689" w:rsidRPr="00755F8E" w:rsidTr="009917B6">
        <w:tc>
          <w:tcPr>
            <w:tcW w:w="3855" w:type="dxa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Объем (куб. м)</w:t>
            </w:r>
          </w:p>
        </w:tc>
        <w:tc>
          <w:tcPr>
            <w:tcW w:w="602" w:type="dxa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876" w:type="dxa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В том числе подземной части (куб. м)</w:t>
            </w:r>
          </w:p>
        </w:tc>
        <w:tc>
          <w:tcPr>
            <w:tcW w:w="1247" w:type="dxa"/>
            <w:vAlign w:val="center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11689" w:rsidRPr="00755F8E" w:rsidTr="009917B6">
        <w:tc>
          <w:tcPr>
            <w:tcW w:w="3855" w:type="dxa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Количество этажей (шт.)</w:t>
            </w:r>
          </w:p>
        </w:tc>
        <w:tc>
          <w:tcPr>
            <w:tcW w:w="602" w:type="dxa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876" w:type="dxa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Высота (м)</w:t>
            </w:r>
          </w:p>
        </w:tc>
        <w:tc>
          <w:tcPr>
            <w:tcW w:w="1247" w:type="dxa"/>
            <w:vAlign w:val="center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11689" w:rsidRPr="00755F8E" w:rsidTr="009917B6">
        <w:tc>
          <w:tcPr>
            <w:tcW w:w="3855" w:type="dxa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Количество подземных этажей (шт.)</w:t>
            </w:r>
          </w:p>
        </w:tc>
        <w:tc>
          <w:tcPr>
            <w:tcW w:w="602" w:type="dxa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876" w:type="dxa"/>
            <w:vMerge w:val="restart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Вместимость (чел.)</w:t>
            </w:r>
          </w:p>
        </w:tc>
        <w:tc>
          <w:tcPr>
            <w:tcW w:w="1247" w:type="dxa"/>
            <w:vAlign w:val="center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11689" w:rsidRPr="00755F8E" w:rsidTr="009917B6">
        <w:tc>
          <w:tcPr>
            <w:tcW w:w="3855" w:type="dxa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Площадь застройки (кв. м)</w:t>
            </w:r>
          </w:p>
        </w:tc>
        <w:tc>
          <w:tcPr>
            <w:tcW w:w="602" w:type="dxa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876" w:type="dxa"/>
            <w:vMerge/>
          </w:tcPr>
          <w:p w:rsidR="00711689" w:rsidRPr="00755F8E" w:rsidRDefault="00711689" w:rsidP="009917B6"/>
        </w:tc>
        <w:tc>
          <w:tcPr>
            <w:tcW w:w="1247" w:type="dxa"/>
            <w:vAlign w:val="center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11689" w:rsidRPr="00755F8E" w:rsidTr="009917B6">
        <w:tc>
          <w:tcPr>
            <w:tcW w:w="3855" w:type="dxa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Иные показатели</w:t>
            </w:r>
          </w:p>
        </w:tc>
        <w:tc>
          <w:tcPr>
            <w:tcW w:w="5725" w:type="dxa"/>
            <w:gridSpan w:val="3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11689" w:rsidRPr="00755F8E" w:rsidTr="009917B6">
        <w:tc>
          <w:tcPr>
            <w:tcW w:w="3855" w:type="dxa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Адрес (местоположение) объекта</w:t>
            </w:r>
          </w:p>
        </w:tc>
        <w:tc>
          <w:tcPr>
            <w:tcW w:w="5725" w:type="dxa"/>
            <w:gridSpan w:val="3"/>
          </w:tcPr>
          <w:p w:rsidR="00711689" w:rsidRPr="00755F8E" w:rsidRDefault="00711689" w:rsidP="009917B6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 xml:space="preserve">Указывается адрес объекта капитального строительства, а при наличии - адрес объекта капитального строительства в соответствии с государственным адресным реестром с указанием реквизитов документов о присвоении, об </w:t>
            </w:r>
            <w:r w:rsidRPr="00755F8E">
              <w:rPr>
                <w:rFonts w:ascii="Times New Roman" w:hAnsi="Times New Roman" w:cs="Times New Roman"/>
                <w:szCs w:val="20"/>
              </w:rPr>
              <w:lastRenderedPageBreak/>
              <w:t>изменении адреса; для линейных объектов - указывается описание местоположения в виде наименований субъекта Российской Федерации и муниципального образования</w:t>
            </w:r>
          </w:p>
        </w:tc>
      </w:tr>
    </w:tbl>
    <w:p w:rsidR="00711689" w:rsidRPr="00650D2D" w:rsidRDefault="00711689" w:rsidP="00711689">
      <w:pPr>
        <w:pStyle w:val="ConsPlusNormal"/>
        <w:jc w:val="both"/>
        <w:rPr>
          <w:rFonts w:ascii="Times New Roman" w:hAnsi="Times New Roman" w:cs="Times New Roman"/>
        </w:rPr>
      </w:pP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650D2D">
        <w:rPr>
          <w:rFonts w:ascii="Times New Roman" w:hAnsi="Times New Roman" w:cs="Times New Roman"/>
        </w:rPr>
        <w:t>Краткие  проектные  характеристики  линейного объекта (заполняется только в</w:t>
      </w:r>
      <w:proofErr w:type="gramEnd"/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отношении   линейного   объекта   с   учетом  показателей,  содержащихся  </w:t>
      </w:r>
      <w:proofErr w:type="gramStart"/>
      <w:r w:rsidRPr="00650D2D">
        <w:rPr>
          <w:rFonts w:ascii="Times New Roman" w:hAnsi="Times New Roman" w:cs="Times New Roman"/>
        </w:rPr>
        <w:t>в</w:t>
      </w:r>
      <w:proofErr w:type="gramEnd"/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утвержденной  проектной документации на основании положительного заключения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экспертизы  проектной  документации.  Допускается  заполнение  не всех граф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раздела):</w:t>
      </w:r>
    </w:p>
    <w:p w:rsidR="00711689" w:rsidRPr="00650D2D" w:rsidRDefault="00711689" w:rsidP="0071168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72"/>
        <w:gridCol w:w="4309"/>
      </w:tblGrid>
      <w:tr w:rsidR="00711689" w:rsidRPr="00755F8E" w:rsidTr="009917B6">
        <w:trPr>
          <w:trHeight w:val="170"/>
        </w:trPr>
        <w:tc>
          <w:tcPr>
            <w:tcW w:w="5272" w:type="dxa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Категория (класс):</w:t>
            </w:r>
          </w:p>
        </w:tc>
        <w:tc>
          <w:tcPr>
            <w:tcW w:w="4309" w:type="dxa"/>
            <w:vAlign w:val="center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11689" w:rsidRPr="00755F8E" w:rsidTr="009917B6">
        <w:tc>
          <w:tcPr>
            <w:tcW w:w="5272" w:type="dxa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Протяженность:</w:t>
            </w:r>
          </w:p>
        </w:tc>
        <w:tc>
          <w:tcPr>
            <w:tcW w:w="4309" w:type="dxa"/>
            <w:vAlign w:val="center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11689" w:rsidRPr="00755F8E" w:rsidTr="009917B6">
        <w:tc>
          <w:tcPr>
            <w:tcW w:w="5272" w:type="dxa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4309" w:type="dxa"/>
            <w:vAlign w:val="center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11689" w:rsidRPr="00755F8E" w:rsidTr="009917B6">
        <w:trPr>
          <w:trHeight w:val="397"/>
        </w:trPr>
        <w:tc>
          <w:tcPr>
            <w:tcW w:w="5272" w:type="dxa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 xml:space="preserve">Тип (КЛ, </w:t>
            </w:r>
            <w:proofErr w:type="gramStart"/>
            <w:r w:rsidRPr="00755F8E">
              <w:rPr>
                <w:rFonts w:ascii="Times New Roman" w:hAnsi="Times New Roman" w:cs="Times New Roman"/>
                <w:szCs w:val="20"/>
              </w:rPr>
              <w:t>ВЛ</w:t>
            </w:r>
            <w:proofErr w:type="gramEnd"/>
            <w:r w:rsidRPr="00755F8E">
              <w:rPr>
                <w:rFonts w:ascii="Times New Roman" w:hAnsi="Times New Roman" w:cs="Times New Roman"/>
                <w:szCs w:val="20"/>
              </w:rPr>
              <w:t>, КВЛ), уровень напряжения линий электропередачи</w:t>
            </w:r>
          </w:p>
        </w:tc>
        <w:tc>
          <w:tcPr>
            <w:tcW w:w="4309" w:type="dxa"/>
            <w:vAlign w:val="center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11689" w:rsidRPr="00755F8E" w:rsidTr="009917B6">
        <w:tc>
          <w:tcPr>
            <w:tcW w:w="5272" w:type="dxa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Перечень конструктивных элементов, влияющих на безопасность:</w:t>
            </w:r>
          </w:p>
        </w:tc>
        <w:tc>
          <w:tcPr>
            <w:tcW w:w="4309" w:type="dxa"/>
            <w:vAlign w:val="center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711689" w:rsidRPr="00755F8E" w:rsidTr="009917B6">
        <w:tc>
          <w:tcPr>
            <w:tcW w:w="5272" w:type="dxa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Иные показатели</w:t>
            </w:r>
          </w:p>
        </w:tc>
        <w:tc>
          <w:tcPr>
            <w:tcW w:w="4309" w:type="dxa"/>
            <w:vAlign w:val="center"/>
          </w:tcPr>
          <w:p w:rsidR="00711689" w:rsidRPr="00755F8E" w:rsidRDefault="00711689" w:rsidP="009917B6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Обязуюсь   обо  всех  изменениях,  связанных  с  </w:t>
      </w:r>
      <w:proofErr w:type="gramStart"/>
      <w:r w:rsidRPr="00650D2D">
        <w:rPr>
          <w:rFonts w:ascii="Times New Roman" w:hAnsi="Times New Roman" w:cs="Times New Roman"/>
        </w:rPr>
        <w:t>приведенными</w:t>
      </w:r>
      <w:proofErr w:type="gramEnd"/>
      <w:r w:rsidRPr="00650D2D">
        <w:rPr>
          <w:rFonts w:ascii="Times New Roman" w:hAnsi="Times New Roman" w:cs="Times New Roman"/>
        </w:rPr>
        <w:t xml:space="preserve">  в  настоящем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заявлении сведениями, сообщать </w:t>
      </w:r>
      <w:proofErr w:type="gramStart"/>
      <w:r w:rsidRPr="00650D2D">
        <w:rPr>
          <w:rFonts w:ascii="Times New Roman" w:hAnsi="Times New Roman" w:cs="Times New Roman"/>
        </w:rPr>
        <w:t>в</w:t>
      </w:r>
      <w:proofErr w:type="gramEnd"/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650D2D">
        <w:rPr>
          <w:rFonts w:ascii="Times New Roman" w:hAnsi="Times New Roman" w:cs="Times New Roman"/>
        </w:rPr>
        <w:t>_____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</w:t>
      </w:r>
      <w:proofErr w:type="gramStart"/>
      <w:r w:rsidRPr="00650D2D">
        <w:rPr>
          <w:rFonts w:ascii="Times New Roman" w:hAnsi="Times New Roman" w:cs="Times New Roman"/>
        </w:rPr>
        <w:t>(наименование органа, осуществляющего выдачу разрешения на строительство,</w:t>
      </w:r>
      <w:proofErr w:type="gramEnd"/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                           реконструкцию)</w:t>
      </w:r>
    </w:p>
    <w:p w:rsidR="00711689" w:rsidRPr="00650D2D" w:rsidRDefault="00711689" w:rsidP="00711689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В   соответствии   с  требованиями  Федерального  </w:t>
      </w:r>
      <w:hyperlink r:id="rId4" w:history="1">
        <w:r w:rsidRPr="00650D2D">
          <w:rPr>
            <w:rFonts w:ascii="Times New Roman" w:hAnsi="Times New Roman" w:cs="Times New Roman"/>
          </w:rPr>
          <w:t>закона</w:t>
        </w:r>
      </w:hyperlink>
      <w:r w:rsidRPr="00650D2D">
        <w:rPr>
          <w:rFonts w:ascii="Times New Roman" w:hAnsi="Times New Roman" w:cs="Times New Roman"/>
        </w:rPr>
        <w:t xml:space="preserve">  от 27.07.2006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650D2D">
        <w:rPr>
          <w:rFonts w:ascii="Times New Roman" w:hAnsi="Times New Roman" w:cs="Times New Roman"/>
        </w:rPr>
        <w:t>N  152-ФЗ  "О  персональных  данных"  даю согласие на сбор, систематизацию, накопление,  хранение,  уточнение  (обновление,  изменение), использование, распространение  (в  случаях, предусмотренных действующим законодательством Российской  Федерации)  предоставленных выше персональных данных.</w:t>
      </w:r>
      <w:proofErr w:type="gramEnd"/>
      <w:r w:rsidRPr="00650D2D">
        <w:rPr>
          <w:rFonts w:ascii="Times New Roman" w:hAnsi="Times New Roman" w:cs="Times New Roman"/>
        </w:rPr>
        <w:t xml:space="preserve"> Настоящее согласие дано мною бессрочно (для физических лиц).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             _______________            _______________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(должность)                  (подпись)                  (Ф.И.О)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Документы принял</w:t>
      </w:r>
    </w:p>
    <w:p w:rsidR="00711689" w:rsidRPr="00650D2D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             _______________            _______________</w:t>
      </w:r>
    </w:p>
    <w:p w:rsidR="00711689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(должность)                  (подпись)                  (Ф.И.О)</w:t>
      </w:r>
    </w:p>
    <w:p w:rsidR="00711689" w:rsidRDefault="00711689" w:rsidP="00711689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Дата приема заявления и док</w:t>
      </w:r>
      <w:r>
        <w:rPr>
          <w:rFonts w:ascii="Times New Roman" w:hAnsi="Times New Roman" w:cs="Times New Roman"/>
        </w:rPr>
        <w:t>ументов ___ __________ 20__ год</w:t>
      </w:r>
    </w:p>
    <w:p w:rsidR="00DA6753" w:rsidRDefault="00DA6753"/>
    <w:sectPr w:rsidR="00DA6753" w:rsidSect="00DA6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1689"/>
    <w:rsid w:val="002567B2"/>
    <w:rsid w:val="006F6551"/>
    <w:rsid w:val="00711689"/>
    <w:rsid w:val="00954BE1"/>
    <w:rsid w:val="00A41A4C"/>
    <w:rsid w:val="00DA6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689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116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71168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11689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AF587BD0E55F0307FD8D372E4E7DF424F09AB0A46340782654232E64348v6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1171</Words>
  <Characters>6679</Characters>
  <Application>Microsoft Office Word</Application>
  <DocSecurity>0</DocSecurity>
  <Lines>55</Lines>
  <Paragraphs>15</Paragraphs>
  <ScaleCrop>false</ScaleCrop>
  <Company/>
  <LinksUpToDate>false</LinksUpToDate>
  <CharactersWithSpaces>7835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архитектура</cp:lastModifiedBy>
  <cp:revision>2</cp:revision>
  <cp:lastPrinted>2019-11-28T11:32:00Z</cp:lastPrinted>
  <dcterms:created xsi:type="dcterms:W3CDTF">2019-11-28T11:24:00Z</dcterms:created>
  <dcterms:modified xsi:type="dcterms:W3CDTF">2019-11-28T11:33:00Z</dcterms:modified>
</cp:coreProperties>
</file>